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3109" w14:textId="77777777" w:rsidR="00812A82" w:rsidRPr="00543C14"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14:paraId="4433079A" w14:textId="3E4BD8F9" w:rsidR="00812A82" w:rsidRDefault="00812A82" w:rsidP="002D4368">
      <w:pPr>
        <w:pStyle w:val="Heading1"/>
        <w:spacing w:before="120" w:after="120"/>
        <w:ind w:left="284"/>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p>
    <w:p w14:paraId="7ECFA956" w14:textId="77777777" w:rsidR="002D4368" w:rsidRPr="002D4368" w:rsidRDefault="002D4368" w:rsidP="002D4368">
      <w:pPr>
        <w:rPr>
          <w:lang w:val="ro-RO"/>
        </w:rPr>
      </w:pPr>
    </w:p>
    <w:p w14:paraId="74B776E9" w14:textId="77777777" w:rsidR="0017431B" w:rsidRPr="0017431B" w:rsidRDefault="0017431B" w:rsidP="002D4368">
      <w:pPr>
        <w:ind w:left="284"/>
        <w:rPr>
          <w:lang w:val="ro-RO"/>
        </w:rPr>
      </w:pPr>
    </w:p>
    <w:p w14:paraId="3D59ABED" w14:textId="77777777" w:rsidR="00812A82" w:rsidRPr="00543C14" w:rsidRDefault="00375595" w:rsidP="002D4368">
      <w:pPr>
        <w:spacing w:before="120" w:after="120"/>
        <w:ind w:left="284"/>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14:paraId="34257080" w14:textId="77777777" w:rsidR="003B5DE5" w:rsidRPr="00543C14" w:rsidRDefault="003B5DE5" w:rsidP="002D4368">
      <w:pPr>
        <w:spacing w:before="120" w:after="120"/>
        <w:ind w:left="284"/>
        <w:jc w:val="both"/>
        <w:rPr>
          <w:rFonts w:ascii="Tahoma" w:hAnsi="Tahoma" w:cs="Tahoma"/>
          <w:sz w:val="22"/>
          <w:szCs w:val="22"/>
          <w:lang w:val="ro-RO"/>
        </w:rPr>
      </w:pPr>
    </w:p>
    <w:p w14:paraId="1B59AA54" w14:textId="77777777" w:rsidR="00812A82" w:rsidRPr="00543C14" w:rsidRDefault="006B7B48"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14:paraId="3AD82AA1" w14:textId="668235A5" w:rsidR="00FC4B42" w:rsidRPr="00543C14"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Pr="00543C14">
        <w:rPr>
          <w:rFonts w:ascii="Tahoma" w:hAnsi="Tahoma" w:cs="Tahoma"/>
          <w:b/>
          <w:sz w:val="22"/>
          <w:szCs w:val="22"/>
          <w:lang w:val="ro-RO"/>
        </w:rPr>
        <w:t>.</w:t>
      </w:r>
      <w:r w:rsidR="00FC4B42" w:rsidRPr="00543C14">
        <w:rPr>
          <w:rFonts w:ascii="Tahoma" w:hAnsi="Tahoma" w:cs="Tahoma"/>
          <w:sz w:val="22"/>
          <w:szCs w:val="22"/>
          <w:lang w:val="ro-RO"/>
        </w:rPr>
        <w:t xml:space="preserve">, </w:t>
      </w:r>
      <w:r w:rsidR="007F0279" w:rsidRPr="007F0279">
        <w:rPr>
          <w:rFonts w:ascii="Tahoma" w:hAnsi="Tahoma" w:cs="Tahoma"/>
          <w:sz w:val="22"/>
          <w:szCs w:val="22"/>
          <w:lang w:val="ro-RO"/>
        </w:rPr>
        <w:t xml:space="preserve">cu sediul/domiciliul în ........................., cod poştal ............, tel. .............., fax ............, cu atributul fiscal </w:t>
      </w:r>
      <w:r w:rsidR="00E56019">
        <w:rPr>
          <w:rFonts w:ascii="Tahoma" w:hAnsi="Tahoma" w:cs="Tahoma"/>
          <w:sz w:val="22"/>
          <w:szCs w:val="22"/>
          <w:lang w:val="ro-RO"/>
        </w:rPr>
        <w:t>..................</w:t>
      </w:r>
      <w:r w:rsidR="007F0279" w:rsidRPr="007F0279">
        <w:rPr>
          <w:rFonts w:ascii="Tahoma" w:hAnsi="Tahoma" w:cs="Tahoma"/>
          <w:sz w:val="22"/>
          <w:szCs w:val="22"/>
          <w:lang w:val="ro-RO"/>
        </w:rPr>
        <w:t>, înmatriculat în registrului comerţului la nr./CNP.................... , cont de virament nr. ....................., deschis la ........................ titular al licenţei ANRE</w:t>
      </w:r>
      <w:r w:rsidR="00327356">
        <w:rPr>
          <w:rFonts w:ascii="Tahoma" w:hAnsi="Tahoma" w:cs="Tahoma"/>
          <w:sz w:val="22"/>
          <w:szCs w:val="22"/>
          <w:lang w:val="ro-RO"/>
        </w:rPr>
        <w:t>/autorizației de înființare</w:t>
      </w:r>
      <w:r w:rsidR="007F0279" w:rsidRPr="007F0279">
        <w:rPr>
          <w:rFonts w:ascii="Tahoma" w:hAnsi="Tahoma" w:cs="Tahoma"/>
          <w:sz w:val="22"/>
          <w:szCs w:val="22"/>
          <w:lang w:val="ro-RO"/>
        </w:rPr>
        <w:t>, după caz, în sectorul energiei electrice nr. ................, cod EIC................ reprezentată legal prin ......</w:t>
      </w:r>
      <w:r w:rsidR="008C30EB">
        <w:rPr>
          <w:rFonts w:ascii="Tahoma" w:hAnsi="Tahoma" w:cs="Tahoma"/>
          <w:sz w:val="22"/>
          <w:szCs w:val="22"/>
          <w:lang w:val="ro-RO"/>
        </w:rPr>
        <w:t>......</w:t>
      </w:r>
      <w:r w:rsidR="007F0279" w:rsidRPr="007F0279">
        <w:rPr>
          <w:rFonts w:ascii="Tahoma" w:hAnsi="Tahoma" w:cs="Tahoma"/>
          <w:sz w:val="22"/>
          <w:szCs w:val="22"/>
          <w:lang w:val="ro-RO"/>
        </w:rPr>
        <w:t>.......</w:t>
      </w:r>
      <w:r w:rsidR="008C30EB">
        <w:rPr>
          <w:rFonts w:ascii="Tahoma" w:hAnsi="Tahoma" w:cs="Tahoma"/>
          <w:sz w:val="22"/>
          <w:szCs w:val="22"/>
          <w:lang w:val="ro-RO"/>
        </w:rPr>
        <w:t xml:space="preserve">, </w:t>
      </w:r>
      <w:r w:rsidR="008C30EB" w:rsidRPr="00480583">
        <w:rPr>
          <w:rFonts w:ascii="Tahoma" w:hAnsi="Tahoma" w:cs="Tahoma"/>
          <w:i/>
          <w:sz w:val="22"/>
          <w:szCs w:val="22"/>
          <w:lang w:val="ro-RO"/>
        </w:rPr>
        <w:t>(în continuare se va completa doar pentru particpantul desemnat ca entitate agregată)</w:t>
      </w:r>
      <w:r w:rsidR="008C30EB">
        <w:rPr>
          <w:rFonts w:ascii="Tahoma" w:hAnsi="Tahoma" w:cs="Tahoma"/>
          <w:sz w:val="22"/>
          <w:szCs w:val="22"/>
          <w:lang w:val="ro-RO"/>
        </w:rPr>
        <w:t xml:space="preserve"> </w:t>
      </w:r>
      <w:r w:rsidR="007F0279" w:rsidRPr="007F0279">
        <w:rPr>
          <w:rFonts w:ascii="Tahoma" w:hAnsi="Tahoma" w:cs="Tahoma"/>
          <w:sz w:val="22"/>
          <w:szCs w:val="22"/>
          <w:lang w:val="ro-RO"/>
        </w:rPr>
        <w:t xml:space="preserve"> </w:t>
      </w:r>
      <w:r w:rsidR="008C30EB" w:rsidRPr="008C30EB">
        <w:rPr>
          <w:rFonts w:ascii="Tahoma" w:hAnsi="Tahoma" w:cs="Tahoma"/>
          <w:sz w:val="22"/>
          <w:szCs w:val="22"/>
          <w:lang w:val="ro-RO"/>
        </w:rPr>
        <w:t>desemnată să</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participe la PCCB-</w:t>
      </w:r>
      <w:r w:rsidR="008C30EB">
        <w:rPr>
          <w:rFonts w:ascii="Tahoma" w:hAnsi="Tahoma" w:cs="Tahoma"/>
          <w:sz w:val="22"/>
          <w:szCs w:val="22"/>
          <w:lang w:val="ro-RO"/>
        </w:rPr>
        <w:t xml:space="preserve">LE </w:t>
      </w:r>
      <w:r w:rsidR="008C30EB" w:rsidRPr="008C30EB">
        <w:rPr>
          <w:rFonts w:ascii="Tahoma" w:hAnsi="Tahoma" w:cs="Tahoma"/>
          <w:sz w:val="22"/>
          <w:szCs w:val="22"/>
          <w:lang w:val="ro-RO"/>
        </w:rPr>
        <w:t>în numele entităţii agregate compuse din companiile/persoane fizice ................................................................</w:t>
      </w:r>
      <w:r w:rsidR="008C30EB">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FC4B42" w:rsidRPr="00543C14">
        <w:rPr>
          <w:rFonts w:ascii="Tahoma" w:hAnsi="Tahoma" w:cs="Tahoma"/>
          <w:sz w:val="22"/>
          <w:szCs w:val="22"/>
          <w:lang w:val="ro-RO"/>
        </w:rPr>
        <w:t xml:space="preserve">calitatea de </w:t>
      </w:r>
      <w:r w:rsidR="00FC4B42" w:rsidRPr="00543C14">
        <w:rPr>
          <w:rFonts w:ascii="Tahoma" w:hAnsi="Tahoma" w:cs="Tahoma"/>
          <w:b/>
          <w:sz w:val="22"/>
          <w:szCs w:val="22"/>
          <w:lang w:val="ro-RO"/>
        </w:rPr>
        <w:t>V</w:t>
      </w:r>
      <w:r w:rsidR="006B7B48" w:rsidRPr="00543C14">
        <w:rPr>
          <w:rFonts w:ascii="Tahoma" w:hAnsi="Tahoma" w:cs="Tahoma"/>
          <w:b/>
          <w:sz w:val="22"/>
          <w:szCs w:val="22"/>
          <w:lang w:val="ro-RO"/>
        </w:rPr>
        <w:t>â</w:t>
      </w:r>
      <w:r w:rsidR="00FC4B42" w:rsidRPr="00543C14">
        <w:rPr>
          <w:rFonts w:ascii="Tahoma" w:hAnsi="Tahoma" w:cs="Tahoma"/>
          <w:b/>
          <w:sz w:val="22"/>
          <w:szCs w:val="22"/>
          <w:lang w:val="ro-RO"/>
        </w:rPr>
        <w:t>nz</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tor</w:t>
      </w:r>
      <w:r w:rsidR="00FC4B42" w:rsidRPr="00543C14">
        <w:rPr>
          <w:rFonts w:ascii="Tahoma" w:hAnsi="Tahoma" w:cs="Tahoma"/>
          <w:sz w:val="22"/>
          <w:szCs w:val="22"/>
          <w:lang w:val="ro-RO"/>
        </w:rPr>
        <w:t>, pe de o parte,</w:t>
      </w:r>
    </w:p>
    <w:p w14:paraId="11E83763" w14:textId="77777777" w:rsidR="00BB10A0" w:rsidRPr="00543C14" w:rsidRDefault="009957E0" w:rsidP="002D4368">
      <w:pPr>
        <w:spacing w:before="120" w:after="120"/>
        <w:ind w:left="284" w:firstLine="720"/>
        <w:jc w:val="both"/>
        <w:rPr>
          <w:rFonts w:ascii="Tahoma" w:hAnsi="Tahoma" w:cs="Tahoma"/>
          <w:sz w:val="22"/>
          <w:szCs w:val="22"/>
          <w:lang w:val="ro-RO"/>
        </w:rPr>
      </w:pPr>
      <w:r w:rsidRPr="00543C14">
        <w:rPr>
          <w:rFonts w:ascii="Tahoma" w:hAnsi="Tahoma" w:cs="Tahoma"/>
          <w:sz w:val="22"/>
          <w:szCs w:val="22"/>
          <w:lang w:val="ro-RO"/>
        </w:rPr>
        <w:t>şi</w:t>
      </w:r>
    </w:p>
    <w:p w14:paraId="77985938" w14:textId="2E90AC19" w:rsidR="007F0279" w:rsidRDefault="00D73119"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w:t>
      </w:r>
      <w:r w:rsidR="00BF4521">
        <w:rPr>
          <w:rFonts w:ascii="Tahoma" w:hAnsi="Tahoma" w:cs="Tahoma"/>
          <w:b/>
          <w:sz w:val="22"/>
          <w:szCs w:val="22"/>
          <w:lang w:val="ro-RO"/>
        </w:rPr>
        <w:t>..........................</w:t>
      </w:r>
      <w:r w:rsidR="007F0279">
        <w:rPr>
          <w:rFonts w:ascii="Tahoma" w:hAnsi="Tahoma" w:cs="Tahoma"/>
          <w:b/>
          <w:sz w:val="22"/>
          <w:szCs w:val="22"/>
          <w:lang w:val="ro-RO"/>
        </w:rPr>
        <w:t>.....</w:t>
      </w:r>
      <w:r w:rsidRPr="00543C14">
        <w:rPr>
          <w:rFonts w:ascii="Tahoma" w:hAnsi="Tahoma" w:cs="Tahoma"/>
          <w:sz w:val="22"/>
          <w:szCs w:val="22"/>
          <w:lang w:val="ro-RO"/>
        </w:rPr>
        <w:t xml:space="preserve">, </w:t>
      </w:r>
      <w:bookmarkStart w:id="0" w:name="_Hlk8370284"/>
      <w:r w:rsidRPr="00543C14">
        <w:rPr>
          <w:rFonts w:ascii="Tahoma" w:hAnsi="Tahoma" w:cs="Tahoma"/>
          <w:sz w:val="22"/>
          <w:szCs w:val="22"/>
          <w:lang w:val="ro-RO"/>
        </w:rPr>
        <w:t xml:space="preserve">cu </w:t>
      </w:r>
      <w:r w:rsidR="00AE4EAE" w:rsidRPr="00543C14">
        <w:rPr>
          <w:rFonts w:ascii="Tahoma" w:hAnsi="Tahoma" w:cs="Tahoma"/>
          <w:sz w:val="22"/>
          <w:szCs w:val="22"/>
          <w:lang w:val="ro-RO"/>
        </w:rPr>
        <w:t>s</w:t>
      </w:r>
      <w:r w:rsidRPr="00543C14">
        <w:rPr>
          <w:rFonts w:ascii="Tahoma" w:hAnsi="Tahoma" w:cs="Tahoma"/>
          <w:sz w:val="22"/>
          <w:szCs w:val="22"/>
          <w:lang w:val="ro-RO"/>
        </w:rPr>
        <w:t>ediul</w:t>
      </w:r>
      <w:r w:rsidR="007F0279">
        <w:rPr>
          <w:rFonts w:ascii="Tahoma" w:hAnsi="Tahoma" w:cs="Tahoma"/>
          <w:sz w:val="22"/>
          <w:szCs w:val="22"/>
          <w:lang w:val="ro-RO"/>
        </w:rPr>
        <w:t>/domiciliul</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Pr="00543C14">
        <w:rPr>
          <w:rFonts w:ascii="Tahoma" w:hAnsi="Tahoma" w:cs="Tahoma"/>
          <w:sz w:val="22"/>
          <w:szCs w:val="22"/>
          <w:lang w:val="ro-RO"/>
        </w:rPr>
        <w:t>................, cod po</w:t>
      </w:r>
      <w:r w:rsidR="00E15EBB" w:rsidRPr="00543C14">
        <w:rPr>
          <w:rFonts w:ascii="Tahoma" w:hAnsi="Tahoma" w:cs="Tahoma"/>
          <w:sz w:val="22"/>
          <w:szCs w:val="22"/>
          <w:lang w:val="ro-RO"/>
        </w:rPr>
        <w:t>ş</w:t>
      </w:r>
      <w:r w:rsidRPr="00543C14">
        <w:rPr>
          <w:rFonts w:ascii="Tahoma" w:hAnsi="Tahoma" w:cs="Tahoma"/>
          <w:sz w:val="22"/>
          <w:szCs w:val="22"/>
          <w:lang w:val="ro-RO"/>
        </w:rPr>
        <w:t xml:space="preserve">tal ............, tel. .............., fax ............, cu atributul fiscal </w:t>
      </w:r>
      <w:r w:rsidR="00E56019">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Pr="00543C14">
        <w:rPr>
          <w:rFonts w:ascii="Tahoma" w:hAnsi="Tahoma" w:cs="Tahoma"/>
          <w:sz w:val="22"/>
          <w:szCs w:val="22"/>
          <w:lang w:val="ro-RO"/>
        </w:rPr>
        <w:t>la nr</w:t>
      </w:r>
      <w:r w:rsidR="007F0279">
        <w:rPr>
          <w:rFonts w:ascii="Tahoma" w:hAnsi="Tahoma" w:cs="Tahoma"/>
          <w:sz w:val="22"/>
          <w:szCs w:val="22"/>
          <w:lang w:val="ro-RO"/>
        </w:rPr>
        <w:t>./CNP</w:t>
      </w:r>
      <w:r w:rsidRPr="00543C14">
        <w:rPr>
          <w:rFonts w:ascii="Tahoma" w:hAnsi="Tahoma" w:cs="Tahoma"/>
          <w:sz w:val="22"/>
          <w:szCs w:val="22"/>
          <w:lang w:val="ro-RO"/>
        </w:rPr>
        <w:t>.................</w:t>
      </w:r>
      <w:r w:rsidR="007F0279">
        <w:rPr>
          <w:rFonts w:ascii="Tahoma" w:hAnsi="Tahoma" w:cs="Tahoma"/>
          <w:sz w:val="22"/>
          <w:szCs w:val="22"/>
          <w:lang w:val="ro-RO"/>
        </w:rPr>
        <w:t>...</w:t>
      </w:r>
      <w:r w:rsidRPr="00543C14">
        <w:rPr>
          <w:rFonts w:ascii="Tahoma" w:hAnsi="Tahoma" w:cs="Tahoma"/>
          <w:sz w:val="22"/>
          <w:szCs w:val="22"/>
          <w:lang w:val="ro-RO"/>
        </w:rPr>
        <w:t>,</w:t>
      </w:r>
      <w:r w:rsidR="004E558E" w:rsidRPr="00543C14">
        <w:rPr>
          <w:rFonts w:ascii="Tahoma" w:hAnsi="Tahoma" w:cs="Tahoma"/>
          <w:sz w:val="22"/>
          <w:szCs w:val="22"/>
          <w:lang w:val="ro-RO"/>
        </w:rPr>
        <w:t xml:space="preserve"> </w:t>
      </w:r>
      <w:r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Pr="00543C14">
        <w:rPr>
          <w:rFonts w:ascii="Tahoma" w:hAnsi="Tahoma" w:cs="Tahoma"/>
          <w:sz w:val="22"/>
          <w:szCs w:val="22"/>
          <w:lang w:val="ro-RO"/>
        </w:rPr>
        <w:t>ANRE</w:t>
      </w:r>
      <w:r w:rsidR="00EF78EE">
        <w:rPr>
          <w:rFonts w:ascii="Tahoma" w:hAnsi="Tahoma" w:cs="Tahoma"/>
          <w:sz w:val="22"/>
          <w:szCs w:val="22"/>
          <w:lang w:val="ro-RO"/>
        </w:rPr>
        <w:t>/autoriza</w:t>
      </w:r>
      <w:r w:rsidR="00EA70AB">
        <w:rPr>
          <w:rFonts w:ascii="Tahoma" w:hAnsi="Tahoma" w:cs="Tahoma"/>
          <w:sz w:val="22"/>
          <w:szCs w:val="22"/>
          <w:lang w:val="ro-RO"/>
        </w:rPr>
        <w:t>ţ</w:t>
      </w:r>
      <w:r w:rsidR="00EF78EE">
        <w:rPr>
          <w:rFonts w:ascii="Tahoma" w:hAnsi="Tahoma" w:cs="Tahoma"/>
          <w:sz w:val="22"/>
          <w:szCs w:val="22"/>
          <w:lang w:val="ro-RO"/>
        </w:rPr>
        <w:t xml:space="preserve">iei de </w:t>
      </w:r>
      <w:r w:rsidR="00EA70AB">
        <w:rPr>
          <w:rFonts w:ascii="Tahoma" w:hAnsi="Tahoma" w:cs="Tahoma"/>
          <w:sz w:val="22"/>
          <w:szCs w:val="22"/>
          <w:lang w:val="ro-RO"/>
        </w:rPr>
        <w:t>î</w:t>
      </w:r>
      <w:r w:rsidR="00EF78EE">
        <w:rPr>
          <w:rFonts w:ascii="Tahoma" w:hAnsi="Tahoma" w:cs="Tahoma"/>
          <w:sz w:val="22"/>
          <w:szCs w:val="22"/>
          <w:lang w:val="ro-RO"/>
        </w:rPr>
        <w:t>nființare</w:t>
      </w:r>
      <w:r w:rsidR="007F0279">
        <w:rPr>
          <w:rFonts w:ascii="Tahoma" w:hAnsi="Tahoma" w:cs="Tahoma"/>
          <w:sz w:val="22"/>
          <w:szCs w:val="22"/>
          <w:lang w:val="ro-RO"/>
        </w:rPr>
        <w:t>, după caz,</w:t>
      </w:r>
      <w:r w:rsidRPr="00543C14">
        <w:rPr>
          <w:rFonts w:ascii="Tahoma" w:hAnsi="Tahoma" w:cs="Tahoma"/>
          <w:sz w:val="22"/>
          <w:szCs w:val="22"/>
          <w:lang w:val="ro-RO"/>
        </w:rPr>
        <w:t xml:space="preserve"> </w:t>
      </w:r>
      <w:r w:rsidR="007F0279">
        <w:rPr>
          <w:rFonts w:ascii="Tahoma" w:hAnsi="Tahoma" w:cs="Tahoma"/>
          <w:sz w:val="22"/>
          <w:szCs w:val="22"/>
          <w:lang w:val="ro-RO"/>
        </w:rPr>
        <w:t>în sectorul energiei electrice</w:t>
      </w:r>
      <w:r w:rsidR="009A1FD3" w:rsidRPr="00543C14">
        <w:rPr>
          <w:rFonts w:ascii="Tahoma" w:hAnsi="Tahoma" w:cs="Tahoma"/>
          <w:sz w:val="22"/>
          <w:szCs w:val="22"/>
          <w:lang w:val="ro-RO"/>
        </w:rPr>
        <w:t xml:space="preserve"> </w:t>
      </w:r>
      <w:r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Pr="00543C14">
        <w:rPr>
          <w:rFonts w:ascii="Tahoma" w:hAnsi="Tahoma" w:cs="Tahoma"/>
          <w:sz w:val="22"/>
          <w:szCs w:val="22"/>
          <w:lang w:val="ro-RO"/>
        </w:rPr>
        <w:t>cod EIC</w:t>
      </w:r>
      <w:r w:rsidR="008C6385" w:rsidRPr="00543C14">
        <w:rPr>
          <w:rFonts w:ascii="Tahoma" w:hAnsi="Tahoma" w:cs="Tahoma"/>
          <w:sz w:val="22"/>
          <w:szCs w:val="22"/>
          <w:lang w:val="ro-RO"/>
        </w:rPr>
        <w:t>................</w:t>
      </w:r>
      <w:r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Pr="00543C14">
        <w:rPr>
          <w:rFonts w:ascii="Tahoma" w:hAnsi="Tahoma" w:cs="Tahoma"/>
          <w:sz w:val="22"/>
          <w:szCs w:val="22"/>
          <w:lang w:val="ro-RO"/>
        </w:rPr>
        <w:t>legal prin ............</w:t>
      </w:r>
      <w:r w:rsidR="008C30EB">
        <w:rPr>
          <w:rFonts w:ascii="Tahoma" w:hAnsi="Tahoma" w:cs="Tahoma"/>
          <w:sz w:val="22"/>
          <w:szCs w:val="22"/>
          <w:lang w:val="ro-RO"/>
        </w:rPr>
        <w:t>....</w:t>
      </w:r>
      <w:r w:rsidRPr="00543C14">
        <w:rPr>
          <w:rFonts w:ascii="Tahoma" w:hAnsi="Tahoma" w:cs="Tahoma"/>
          <w:sz w:val="22"/>
          <w:szCs w:val="22"/>
          <w:lang w:val="ro-RO"/>
        </w:rPr>
        <w:t>.</w:t>
      </w:r>
      <w:r w:rsidR="00626D19" w:rsidRPr="00543C14">
        <w:rPr>
          <w:rFonts w:ascii="Tahoma" w:hAnsi="Tahoma" w:cs="Tahoma"/>
          <w:sz w:val="22"/>
          <w:szCs w:val="22"/>
          <w:lang w:val="ro-RO"/>
        </w:rPr>
        <w:t>,</w:t>
      </w:r>
      <w:r w:rsidR="008C30EB">
        <w:rPr>
          <w:rFonts w:ascii="Tahoma" w:hAnsi="Tahoma" w:cs="Tahoma"/>
          <w:sz w:val="22"/>
          <w:szCs w:val="22"/>
          <w:lang w:val="ro-RO"/>
        </w:rPr>
        <w:t xml:space="preserve"> </w:t>
      </w:r>
      <w:r w:rsidR="008C30EB" w:rsidRPr="00C25394">
        <w:rPr>
          <w:rFonts w:ascii="Tahoma" w:hAnsi="Tahoma" w:cs="Tahoma"/>
          <w:i/>
          <w:sz w:val="22"/>
          <w:szCs w:val="22"/>
          <w:lang w:val="ro-RO"/>
        </w:rPr>
        <w:t>(în continuare se va completa doar pentru particpantul desemnat ca entitate agregată)</w:t>
      </w:r>
      <w:r w:rsidR="008C30EB">
        <w:rPr>
          <w:rFonts w:ascii="Tahoma" w:hAnsi="Tahoma" w:cs="Tahoma"/>
          <w:sz w:val="22"/>
          <w:szCs w:val="22"/>
          <w:lang w:val="ro-RO"/>
        </w:rPr>
        <w:t xml:space="preserve"> </w:t>
      </w:r>
      <w:r w:rsidR="008C30EB" w:rsidRPr="007F0279">
        <w:rPr>
          <w:rFonts w:ascii="Tahoma" w:hAnsi="Tahoma" w:cs="Tahoma"/>
          <w:sz w:val="22"/>
          <w:szCs w:val="22"/>
          <w:lang w:val="ro-RO"/>
        </w:rPr>
        <w:t xml:space="preserve"> </w:t>
      </w:r>
      <w:r w:rsidR="008C30EB" w:rsidRPr="008C30EB">
        <w:rPr>
          <w:rFonts w:ascii="Tahoma" w:hAnsi="Tahoma" w:cs="Tahoma"/>
          <w:sz w:val="22"/>
          <w:szCs w:val="22"/>
          <w:lang w:val="ro-RO"/>
        </w:rPr>
        <w:t>desemnată să</w:t>
      </w:r>
      <w:r w:rsidR="008C30EB">
        <w:rPr>
          <w:rFonts w:ascii="Tahoma" w:hAnsi="Tahoma" w:cs="Tahoma"/>
          <w:sz w:val="22"/>
          <w:szCs w:val="22"/>
          <w:lang w:val="ro-RO"/>
        </w:rPr>
        <w:t xml:space="preserve"> </w:t>
      </w:r>
      <w:r w:rsidR="008C30EB" w:rsidRPr="008C30EB">
        <w:rPr>
          <w:rFonts w:ascii="Tahoma" w:hAnsi="Tahoma" w:cs="Tahoma"/>
          <w:sz w:val="22"/>
          <w:szCs w:val="22"/>
          <w:lang w:val="ro-RO"/>
        </w:rPr>
        <w:t>participe la PCCB-</w:t>
      </w:r>
      <w:r w:rsidR="008C30EB">
        <w:rPr>
          <w:rFonts w:ascii="Tahoma" w:hAnsi="Tahoma" w:cs="Tahoma"/>
          <w:sz w:val="22"/>
          <w:szCs w:val="22"/>
          <w:lang w:val="ro-RO"/>
        </w:rPr>
        <w:t xml:space="preserve">LE </w:t>
      </w:r>
      <w:r w:rsidR="008C30EB" w:rsidRPr="008C30EB">
        <w:rPr>
          <w:rFonts w:ascii="Tahoma" w:hAnsi="Tahoma" w:cs="Tahoma"/>
          <w:sz w:val="22"/>
          <w:szCs w:val="22"/>
          <w:lang w:val="ro-RO"/>
        </w:rPr>
        <w:t>în numele entităţii agregate compuse din companiile/persoane fizice ................................................................</w:t>
      </w:r>
      <w:r w:rsidR="008C30EB">
        <w:rPr>
          <w:rFonts w:ascii="Tahoma" w:hAnsi="Tahoma" w:cs="Tahoma"/>
          <w:sz w:val="22"/>
          <w:szCs w:val="22"/>
          <w:lang w:val="ro-RO"/>
        </w:rPr>
        <w:t>,</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bookmarkEnd w:id="0"/>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w:t>
      </w:r>
      <w:r w:rsidR="00EA70AB">
        <w:rPr>
          <w:rFonts w:ascii="Tahoma" w:hAnsi="Tahoma" w:cs="Tahoma"/>
          <w:sz w:val="22"/>
          <w:szCs w:val="22"/>
          <w:lang w:val="ro-RO"/>
        </w:rPr>
        <w:t>ă</w:t>
      </w:r>
      <w:r w:rsidR="00BB10A0" w:rsidRPr="00543C14">
        <w:rPr>
          <w:rFonts w:ascii="Tahoma" w:hAnsi="Tahoma" w:cs="Tahoma"/>
          <w:sz w:val="22"/>
          <w:szCs w:val="22"/>
          <w:lang w:val="ro-RO"/>
        </w:rPr>
        <w:t xml:space="preserve"> parte</w:t>
      </w:r>
      <w:r w:rsidR="00BF4521">
        <w:rPr>
          <w:rFonts w:ascii="Tahoma" w:hAnsi="Tahoma" w:cs="Tahoma"/>
          <w:sz w:val="22"/>
          <w:szCs w:val="22"/>
          <w:lang w:val="ro-RO"/>
        </w:rPr>
        <w:t xml:space="preserve">, </w:t>
      </w:r>
    </w:p>
    <w:p w14:paraId="14A17CBA" w14:textId="289BAF14" w:rsidR="00812A82" w:rsidRPr="00543C14" w:rsidRDefault="00D80E57"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Pr="00543C14">
        <w:rPr>
          <w:rFonts w:ascii="Tahoma" w:hAnsi="Tahoma" w:cs="Tahoma"/>
          <w:sz w:val="22"/>
          <w:szCs w:val="22"/>
          <w:lang w:val="ro-RO"/>
        </w:rPr>
        <w:t>licit</w:t>
      </w:r>
      <w:r w:rsidRPr="00D859F0">
        <w:rPr>
          <w:rFonts w:ascii="Tahoma" w:hAnsi="Tahoma" w:cs="Tahoma"/>
          <w:sz w:val="22"/>
          <w:szCs w:val="22"/>
          <w:lang w:val="ro-RO"/>
        </w:rPr>
        <w:t>a</w:t>
      </w:r>
      <w:r w:rsidR="00E15EBB" w:rsidRPr="00D859F0">
        <w:rPr>
          <w:rFonts w:ascii="Tahoma" w:hAnsi="Tahoma" w:cs="Tahoma"/>
          <w:sz w:val="22"/>
          <w:szCs w:val="22"/>
          <w:lang w:val="ro-RO"/>
        </w:rPr>
        <w:t>ţ</w:t>
      </w:r>
      <w:r w:rsidRPr="00D859F0">
        <w:rPr>
          <w:rFonts w:ascii="Tahoma" w:hAnsi="Tahoma" w:cs="Tahoma"/>
          <w:sz w:val="22"/>
          <w:szCs w:val="22"/>
          <w:lang w:val="ro-RO"/>
        </w:rPr>
        <w:t xml:space="preserve">iei </w:t>
      </w:r>
      <w:r w:rsidR="00543C14" w:rsidRPr="00D859F0">
        <w:rPr>
          <w:rFonts w:ascii="Tahoma" w:hAnsi="Tahoma" w:cs="Tahoma"/>
          <w:sz w:val="22"/>
          <w:szCs w:val="22"/>
          <w:lang w:val="ro-RO"/>
        </w:rPr>
        <w:t>(</w:t>
      </w:r>
      <w:r w:rsidR="00543C14" w:rsidRPr="00D859F0">
        <w:rPr>
          <w:rFonts w:ascii="Tahoma" w:hAnsi="Tahoma" w:cs="Tahoma"/>
          <w:i/>
          <w:sz w:val="22"/>
          <w:szCs w:val="22"/>
          <w:lang w:val="ro-RO"/>
        </w:rPr>
        <w:t>codul sesiunii</w:t>
      </w:r>
      <w:r w:rsidR="00543C14" w:rsidRPr="00D859F0">
        <w:rPr>
          <w:rFonts w:ascii="Tahoma" w:hAnsi="Tahoma" w:cs="Tahoma"/>
          <w:sz w:val="22"/>
          <w:szCs w:val="22"/>
          <w:lang w:val="ro-RO"/>
        </w:rPr>
        <w:t>)</w:t>
      </w:r>
      <w:r w:rsidR="00917941" w:rsidRPr="00D859F0">
        <w:rPr>
          <w:rFonts w:ascii="Tahoma" w:hAnsi="Tahoma" w:cs="Tahoma"/>
          <w:sz w:val="22"/>
          <w:szCs w:val="22"/>
          <w:lang w:val="ro-RO"/>
        </w:rPr>
        <w:t>…</w:t>
      </w:r>
      <w:r w:rsidRPr="00D859F0">
        <w:rPr>
          <w:rFonts w:ascii="Tahoma" w:hAnsi="Tahoma" w:cs="Tahoma"/>
          <w:sz w:val="22"/>
          <w:szCs w:val="22"/>
          <w:lang w:val="ro-RO"/>
        </w:rPr>
        <w:t>……</w:t>
      </w:r>
      <w:r w:rsidR="00AA3AAB"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r w:rsidR="00917941" w:rsidRPr="00D859F0">
        <w:rPr>
          <w:rFonts w:ascii="Tahoma" w:hAnsi="Tahoma" w:cs="Tahoma"/>
          <w:sz w:val="22"/>
          <w:szCs w:val="22"/>
          <w:lang w:val="ro-RO"/>
        </w:rPr>
        <w:t>din data…</w:t>
      </w:r>
      <w:r w:rsidRPr="00D859F0">
        <w:rPr>
          <w:rFonts w:ascii="Tahoma" w:hAnsi="Tahoma" w:cs="Tahoma"/>
          <w:sz w:val="22"/>
          <w:szCs w:val="22"/>
          <w:lang w:val="ro-RO"/>
        </w:rPr>
        <w:t>……</w:t>
      </w:r>
      <w:r w:rsidR="00375595" w:rsidRPr="00D859F0">
        <w:rPr>
          <w:rFonts w:ascii="Tahoma" w:hAnsi="Tahoma" w:cs="Tahoma"/>
          <w:sz w:val="22"/>
          <w:szCs w:val="22"/>
          <w:lang w:val="ro-RO"/>
        </w:rPr>
        <w:t>..</w:t>
      </w:r>
      <w:r w:rsidRPr="00D859F0">
        <w:rPr>
          <w:rFonts w:ascii="Tahoma" w:hAnsi="Tahoma" w:cs="Tahoma"/>
          <w:sz w:val="22"/>
          <w:szCs w:val="22"/>
          <w:lang w:val="ro-RO"/>
        </w:rPr>
        <w:t>..</w:t>
      </w:r>
      <w:r w:rsidR="00BF4521" w:rsidRPr="00D859F0">
        <w:rPr>
          <w:rFonts w:ascii="Tahoma" w:hAnsi="Tahoma" w:cs="Tahoma"/>
          <w:sz w:val="22"/>
          <w:szCs w:val="22"/>
          <w:lang w:val="ro-RO"/>
        </w:rPr>
        <w:t>................</w:t>
      </w:r>
    </w:p>
    <w:p w14:paraId="123AA20C" w14:textId="7FA0431F" w:rsidR="00812A82" w:rsidRPr="00543C14" w:rsidRDefault="00812A82" w:rsidP="002D4368">
      <w:pPr>
        <w:pStyle w:val="Heading2"/>
        <w:spacing w:before="240" w:after="120"/>
        <w:ind w:left="284"/>
        <w:jc w:val="both"/>
        <w:rPr>
          <w:rFonts w:ascii="Tahoma" w:hAnsi="Tahoma" w:cs="Tahoma"/>
          <w:b w:val="0"/>
          <w:bCs w:val="0"/>
          <w:sz w:val="22"/>
          <w:szCs w:val="22"/>
          <w:lang w:val="ro-RO"/>
        </w:rPr>
      </w:pPr>
      <w:r w:rsidRPr="00543C14">
        <w:rPr>
          <w:rFonts w:ascii="Tahoma" w:hAnsi="Tahoma" w:cs="Tahoma"/>
          <w:sz w:val="22"/>
          <w:szCs w:val="22"/>
          <w:lang w:val="ro-RO"/>
        </w:rPr>
        <w:t>Terminologie</w:t>
      </w:r>
    </w:p>
    <w:p w14:paraId="6E675BDB" w14:textId="77777777" w:rsidR="00812A82" w:rsidRPr="00543C14" w:rsidRDefault="00812A82" w:rsidP="002D4368">
      <w:pPr>
        <w:pStyle w:val="Heading1"/>
        <w:keepNext w:val="0"/>
        <w:spacing w:before="120" w:after="120"/>
        <w:ind w:left="284"/>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14:paraId="28643F06" w14:textId="77777777" w:rsidR="00812A82" w:rsidRPr="00543C14" w:rsidRDefault="00812A82" w:rsidP="002D4368">
      <w:pPr>
        <w:pStyle w:val="Heading1"/>
        <w:spacing w:before="120" w:after="120"/>
        <w:ind w:left="284"/>
        <w:jc w:val="both"/>
        <w:rPr>
          <w:rFonts w:ascii="Tahoma" w:hAnsi="Tahoma" w:cs="Tahoma"/>
          <w:sz w:val="22"/>
          <w:szCs w:val="22"/>
          <w:lang w:val="ro-RO"/>
        </w:rPr>
      </w:pPr>
      <w:r w:rsidRPr="00543C14">
        <w:rPr>
          <w:rFonts w:ascii="Tahoma" w:hAnsi="Tahoma" w:cs="Tahoma"/>
          <w:sz w:val="22"/>
          <w:szCs w:val="22"/>
          <w:lang w:val="ro-RO"/>
        </w:rPr>
        <w:t>Obiectul contractului</w:t>
      </w:r>
    </w:p>
    <w:p w14:paraId="28D28220" w14:textId="2A384325" w:rsidR="008A5E72" w:rsidRPr="001A2050" w:rsidRDefault="00812A82" w:rsidP="002D4368">
      <w:pPr>
        <w:spacing w:before="120" w:after="120"/>
        <w:ind w:left="284"/>
        <w:jc w:val="both"/>
        <w:rPr>
          <w:rFonts w:ascii="Tahoma" w:hAnsi="Tahoma" w:cs="Tahoma"/>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C32FB3" w:rsidRPr="007C65B4">
        <w:rPr>
          <w:rFonts w:ascii="Tahoma" w:hAnsi="Tahoma" w:cs="Tahoma"/>
          <w:bCs/>
          <w:sz w:val="22"/>
          <w:szCs w:val="22"/>
          <w:lang w:val="ro-RO"/>
        </w:rPr>
        <w:t>plat</w:t>
      </w:r>
      <w:r w:rsidR="00C32FB3">
        <w:rPr>
          <w:rFonts w:ascii="Tahoma" w:hAnsi="Tahoma" w:cs="Tahoma"/>
          <w:bCs/>
          <w:sz w:val="22"/>
          <w:szCs w:val="22"/>
          <w:lang w:val="ro-RO"/>
        </w:rPr>
        <w:t>a</w:t>
      </w:r>
      <w:r w:rsidR="00C32FB3" w:rsidRPr="007C65B4">
        <w:rPr>
          <w:rFonts w:ascii="Tahoma" w:hAnsi="Tahoma" w:cs="Tahoma"/>
          <w:bCs/>
          <w:sz w:val="22"/>
          <w:szCs w:val="22"/>
          <w:lang w:val="ro-RO"/>
        </w:rPr>
        <w:t xml:space="preserve"> </w:t>
      </w:r>
      <w:r w:rsidR="003B2325" w:rsidRPr="007C65B4">
        <w:rPr>
          <w:rFonts w:ascii="Tahoma" w:hAnsi="Tahoma" w:cs="Tahoma"/>
          <w:bCs/>
          <w:sz w:val="22"/>
          <w:szCs w:val="22"/>
          <w:lang w:val="ro-RO"/>
        </w:rPr>
        <w:t xml:space="preserve">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5A3865">
        <w:rPr>
          <w:rFonts w:ascii="Tahoma" w:hAnsi="Tahoma" w:cs="Tahoma"/>
          <w:bCs/>
          <w:sz w:val="22"/>
          <w:szCs w:val="22"/>
          <w:lang w:val="ro-RO"/>
        </w:rPr>
        <w:t xml:space="preserve">, cu respectarea întocmai a prevederilor </w:t>
      </w:r>
      <w:r w:rsidR="005A3865" w:rsidRPr="005A3865">
        <w:rPr>
          <w:rFonts w:ascii="Tahoma" w:hAnsi="Tahoma" w:cs="Tahoma"/>
          <w:bCs/>
          <w:sz w:val="22"/>
          <w:szCs w:val="22"/>
          <w:lang w:val="ro-RO"/>
        </w:rPr>
        <w:t>Regulamentul</w:t>
      </w:r>
      <w:r w:rsidR="005A3865">
        <w:rPr>
          <w:rFonts w:ascii="Tahoma" w:hAnsi="Tahoma" w:cs="Tahoma"/>
          <w:bCs/>
          <w:sz w:val="22"/>
          <w:szCs w:val="22"/>
          <w:lang w:val="ro-RO"/>
        </w:rPr>
        <w:t>ui</w:t>
      </w:r>
      <w:r w:rsidR="005A3865" w:rsidRPr="005A3865">
        <w:rPr>
          <w:rFonts w:ascii="Tahoma" w:hAnsi="Tahoma" w:cs="Tahoma"/>
          <w:bCs/>
          <w:sz w:val="22"/>
          <w:szCs w:val="22"/>
          <w:lang w:val="ro-RO"/>
        </w:rPr>
        <w:t xml:space="preserve"> privind modalităţile de încheiere a contractelor bilaterale de energie electrică prin licitaţie extinsă şi negociere continuă şi prin contracte de procesare, aprobat prin Ordinul ANRE nr. 78/14.08.2014</w:t>
      </w:r>
      <w:r w:rsidR="005A3865">
        <w:rPr>
          <w:rFonts w:ascii="Tahoma" w:hAnsi="Tahoma" w:cs="Tahoma"/>
          <w:bCs/>
          <w:sz w:val="22"/>
          <w:szCs w:val="22"/>
          <w:lang w:val="ro-RO"/>
        </w:rPr>
        <w:t>, cu modificările și completările ulterioare</w:t>
      </w:r>
      <w:r w:rsidR="002B6BBF" w:rsidRPr="007C65B4">
        <w:rPr>
          <w:rFonts w:ascii="Tahoma" w:hAnsi="Tahoma" w:cs="Tahoma"/>
          <w:bCs/>
          <w:sz w:val="22"/>
          <w:szCs w:val="22"/>
          <w:lang w:val="ro-RO"/>
        </w:rPr>
        <w:t>.</w:t>
      </w:r>
      <w:r w:rsidR="002B6BBF" w:rsidRPr="001A2050">
        <w:rPr>
          <w:rFonts w:ascii="Tahoma" w:hAnsi="Tahoma" w:cs="Tahoma"/>
          <w:lang w:val="ro-RO"/>
        </w:rPr>
        <w:t xml:space="preserve"> </w:t>
      </w:r>
    </w:p>
    <w:p w14:paraId="2ED6E144" w14:textId="77777777" w:rsidR="00314492" w:rsidRPr="00543C14" w:rsidRDefault="00D73119" w:rsidP="002D4368">
      <w:pPr>
        <w:pStyle w:val="Heading1"/>
        <w:spacing w:before="120" w:after="120"/>
        <w:ind w:left="284"/>
        <w:jc w:val="both"/>
        <w:rPr>
          <w:rFonts w:ascii="Tahoma" w:hAnsi="Tahoma" w:cs="Tahoma"/>
          <w:b w:val="0"/>
          <w:sz w:val="22"/>
          <w:szCs w:val="22"/>
          <w:lang w:val="ro-RO"/>
        </w:rPr>
      </w:pPr>
      <w:r w:rsidRPr="00543C14">
        <w:rPr>
          <w:rFonts w:ascii="Tahoma" w:hAnsi="Tahoma" w:cs="Tahoma"/>
          <w:b w:val="0"/>
          <w:sz w:val="22"/>
          <w:szCs w:val="22"/>
          <w:lang w:val="ro-RO"/>
        </w:rPr>
        <w:t xml:space="preserve">(2) </w:t>
      </w:r>
      <w:r w:rsidR="003D374B" w:rsidRPr="003D374B">
        <w:rPr>
          <w:rFonts w:ascii="Tahoma" w:hAnsi="Tahoma" w:cs="Tahoma"/>
          <w:b w:val="0"/>
          <w:sz w:val="22"/>
          <w:szCs w:val="22"/>
          <w:lang w:val="ro-RO"/>
        </w:rPr>
        <w:t>Prețul de Contract este prețul rezultat în urma licitației și cuprinde prețul energiei electrice și tariful pentru introducerea energiei electrice în rețea (T</w:t>
      </w:r>
      <w:r w:rsidR="003D374B" w:rsidRPr="003D374B">
        <w:rPr>
          <w:rFonts w:ascii="Tahoma" w:hAnsi="Tahoma" w:cs="Tahoma"/>
          <w:b w:val="0"/>
          <w:sz w:val="22"/>
          <w:szCs w:val="22"/>
          <w:vertAlign w:val="subscript"/>
          <w:lang w:val="ro-RO"/>
        </w:rPr>
        <w:t>G</w:t>
      </w:r>
      <w:r w:rsidR="002F2F5A">
        <w:rPr>
          <w:rFonts w:ascii="Tahoma" w:hAnsi="Tahoma" w:cs="Tahoma"/>
          <w:b w:val="0"/>
          <w:sz w:val="22"/>
          <w:szCs w:val="22"/>
          <w:lang w:val="ro-RO"/>
        </w:rPr>
        <w:t>) aprobat de ANRE</w:t>
      </w:r>
      <w:r w:rsidR="003D374B" w:rsidRPr="003D374B">
        <w:rPr>
          <w:rFonts w:ascii="Tahoma" w:hAnsi="Tahoma" w:cs="Tahoma"/>
          <w:b w:val="0"/>
          <w:sz w:val="22"/>
          <w:szCs w:val="22"/>
          <w:lang w:val="ro-RO"/>
        </w:rPr>
        <w:t>.</w:t>
      </w:r>
      <w:r w:rsidR="003D374B" w:rsidRPr="003D374B">
        <w:rPr>
          <w:rFonts w:ascii="Tahoma" w:hAnsi="Tahoma" w:cs="Tahoma"/>
          <w:b w:val="0"/>
          <w:bCs w:val="0"/>
          <w:sz w:val="22"/>
          <w:szCs w:val="22"/>
          <w:lang w:val="ro-RO"/>
        </w:rPr>
        <w:t xml:space="preserve"> </w:t>
      </w:r>
      <w:r w:rsidR="003D374B" w:rsidRPr="003D374B">
        <w:rPr>
          <w:rFonts w:ascii="Tahoma" w:hAnsi="Tahoma" w:cs="Tahoma"/>
          <w:b w:val="0"/>
          <w:sz w:val="22"/>
          <w:szCs w:val="22"/>
          <w:lang w:val="ro-RO"/>
        </w:rPr>
        <w:t>Prețul</w:t>
      </w:r>
      <w:r w:rsidR="003D374B">
        <w:rPr>
          <w:rFonts w:ascii="Tahoma" w:hAnsi="Tahoma" w:cs="Tahoma"/>
          <w:b w:val="0"/>
          <w:sz w:val="22"/>
          <w:szCs w:val="22"/>
          <w:lang w:val="ro-RO"/>
        </w:rPr>
        <w:t xml:space="preserve"> energiei electrice</w:t>
      </w:r>
      <w:r w:rsidR="0014160C" w:rsidRPr="00543C14">
        <w:rPr>
          <w:rFonts w:ascii="Tahoma" w:hAnsi="Tahoma" w:cs="Tahoma"/>
          <w:b w:val="0"/>
          <w:sz w:val="22"/>
          <w:szCs w:val="22"/>
          <w:lang w:val="ro-RO"/>
        </w:rPr>
        <w:t xml:space="preserve"> </w:t>
      </w:r>
      <w:r w:rsidR="00D310D1" w:rsidRPr="00543C14">
        <w:rPr>
          <w:rFonts w:ascii="Tahoma" w:hAnsi="Tahoma" w:cs="Tahoma"/>
          <w:b w:val="0"/>
          <w:sz w:val="22"/>
          <w:szCs w:val="22"/>
          <w:lang w:val="ro-RO"/>
        </w:rPr>
        <w:t>este ferm</w:t>
      </w:r>
      <w:r w:rsidR="00543C14" w:rsidRPr="00543C14">
        <w:rPr>
          <w:rFonts w:ascii="Tahoma" w:hAnsi="Tahoma" w:cs="Tahoma"/>
          <w:b w:val="0"/>
          <w:sz w:val="22"/>
          <w:szCs w:val="22"/>
          <w:lang w:val="ro-RO"/>
        </w:rPr>
        <w:t xml:space="preserve"> și fix </w:t>
      </w:r>
      <w:r w:rsidR="00D310D1" w:rsidRPr="00543C14">
        <w:rPr>
          <w:rFonts w:ascii="Tahoma" w:hAnsi="Tahoma" w:cs="Tahoma"/>
          <w:b w:val="0"/>
          <w:sz w:val="22"/>
          <w:szCs w:val="22"/>
          <w:lang w:val="ro-RO"/>
        </w:rPr>
        <w:t>pentru ambele p</w:t>
      </w:r>
      <w:r w:rsidR="006B7B48" w:rsidRPr="00543C14">
        <w:rPr>
          <w:rFonts w:ascii="Tahoma" w:hAnsi="Tahoma" w:cs="Tahoma"/>
          <w:b w:val="0"/>
          <w:sz w:val="22"/>
          <w:szCs w:val="22"/>
          <w:lang w:val="ro-RO"/>
        </w:rPr>
        <w:t>ă</w:t>
      </w:r>
      <w:r w:rsidR="00D310D1" w:rsidRPr="00543C14">
        <w:rPr>
          <w:rFonts w:ascii="Tahoma" w:hAnsi="Tahoma" w:cs="Tahoma"/>
          <w:b w:val="0"/>
          <w:sz w:val="22"/>
          <w:szCs w:val="22"/>
          <w:lang w:val="ro-RO"/>
        </w:rPr>
        <w:t>r</w:t>
      </w:r>
      <w:r w:rsidR="00E15EBB" w:rsidRPr="00543C14">
        <w:rPr>
          <w:rFonts w:ascii="Tahoma" w:hAnsi="Tahoma" w:cs="Tahoma"/>
          <w:b w:val="0"/>
          <w:sz w:val="22"/>
          <w:szCs w:val="22"/>
          <w:lang w:val="ro-RO"/>
        </w:rPr>
        <w:t>ţ</w:t>
      </w:r>
      <w:r w:rsidR="00D310D1" w:rsidRPr="00543C14">
        <w:rPr>
          <w:rFonts w:ascii="Tahoma" w:hAnsi="Tahoma" w:cs="Tahoma"/>
          <w:b w:val="0"/>
          <w:sz w:val="22"/>
          <w:szCs w:val="22"/>
          <w:lang w:val="ro-RO"/>
        </w:rPr>
        <w:t>i</w:t>
      </w:r>
      <w:r w:rsidR="00543C14" w:rsidRPr="00543C14">
        <w:rPr>
          <w:rFonts w:ascii="Tahoma" w:hAnsi="Tahoma" w:cs="Tahoma"/>
          <w:b w:val="0"/>
          <w:sz w:val="22"/>
          <w:szCs w:val="22"/>
          <w:lang w:val="ro-RO"/>
        </w:rPr>
        <w:t xml:space="preserve"> pe toată durata contractuală</w:t>
      </w:r>
      <w:r w:rsidR="00314492" w:rsidRPr="00543C14">
        <w:rPr>
          <w:rFonts w:ascii="Tahoma" w:hAnsi="Tahoma" w:cs="Tahoma"/>
          <w:b w:val="0"/>
          <w:sz w:val="22"/>
          <w:szCs w:val="22"/>
          <w:lang w:val="ro-RO"/>
        </w:rPr>
        <w:t>.</w:t>
      </w:r>
      <w:r w:rsidR="003B2325">
        <w:rPr>
          <w:rFonts w:ascii="Tahoma" w:hAnsi="Tahoma" w:cs="Tahoma"/>
          <w:b w:val="0"/>
          <w:sz w:val="22"/>
          <w:szCs w:val="22"/>
          <w:lang w:val="ro-RO"/>
        </w:rPr>
        <w:t xml:space="preserve"> </w:t>
      </w:r>
    </w:p>
    <w:p w14:paraId="048CA6CD" w14:textId="77777777" w:rsidR="00812A82" w:rsidRPr="00543C14" w:rsidRDefault="000626C8" w:rsidP="002D4368">
      <w:pPr>
        <w:pStyle w:val="Heading2"/>
        <w:spacing w:before="240" w:after="120"/>
        <w:ind w:left="284"/>
        <w:jc w:val="both"/>
        <w:rPr>
          <w:rFonts w:ascii="Tahoma" w:hAnsi="Tahoma" w:cs="Tahoma"/>
          <w:sz w:val="22"/>
          <w:szCs w:val="22"/>
          <w:lang w:val="ro-RO"/>
        </w:rPr>
      </w:pPr>
      <w:r w:rsidRPr="00543C14">
        <w:rPr>
          <w:rFonts w:ascii="Tahoma" w:hAnsi="Tahoma" w:cs="Tahoma"/>
          <w:sz w:val="22"/>
          <w:szCs w:val="22"/>
          <w:lang w:val="ro-RO"/>
        </w:rPr>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14:paraId="22E7C9AF" w14:textId="4B74B7C9" w:rsidR="005825CB" w:rsidRPr="00543C14" w:rsidRDefault="00812A82"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 xml:space="preserve">2 </w:t>
      </w:r>
      <w:r w:rsidR="00B635CD" w:rsidRPr="00543C14">
        <w:rPr>
          <w:rFonts w:ascii="Tahoma" w:hAnsi="Tahoma" w:cs="Tahoma"/>
          <w:sz w:val="22"/>
          <w:szCs w:val="22"/>
          <w:lang w:val="ro-RO"/>
        </w:rPr>
        <w:t>este ferm</w:t>
      </w:r>
      <w:r w:rsidR="006B7B48" w:rsidRPr="00543C14">
        <w:rPr>
          <w:rFonts w:ascii="Tahoma" w:hAnsi="Tahoma" w:cs="Tahoma"/>
          <w:sz w:val="22"/>
          <w:szCs w:val="22"/>
          <w:lang w:val="ro-RO"/>
        </w:rPr>
        <w:t>ă</w:t>
      </w:r>
      <w:r w:rsidR="00F63D78" w:rsidRPr="00543C14">
        <w:rPr>
          <w:rFonts w:ascii="Tahoma" w:hAnsi="Tahoma" w:cs="Tahoma"/>
          <w:sz w:val="22"/>
          <w:szCs w:val="22"/>
          <w:lang w:val="ro-RO"/>
        </w:rPr>
        <w:t xml:space="preserve"> </w:t>
      </w:r>
      <w:r w:rsidR="00543C14" w:rsidRPr="00543C14">
        <w:rPr>
          <w:rFonts w:ascii="Tahoma" w:hAnsi="Tahoma" w:cs="Tahoma"/>
          <w:sz w:val="22"/>
          <w:szCs w:val="22"/>
          <w:lang w:val="ro-RO"/>
        </w:rPr>
        <w:t>și fix</w:t>
      </w:r>
      <w:r w:rsidR="00F63D78" w:rsidRPr="00543C14">
        <w:rPr>
          <w:rFonts w:ascii="Tahoma" w:hAnsi="Tahoma" w:cs="Tahoma"/>
          <w:sz w:val="22"/>
          <w:szCs w:val="22"/>
          <w:lang w:val="ro-RO"/>
        </w:rPr>
        <w:t>ă</w:t>
      </w:r>
      <w:r w:rsidR="005825CB" w:rsidRPr="00543C14">
        <w:rPr>
          <w:rFonts w:ascii="Tahoma" w:hAnsi="Tahoma" w:cs="Tahoma"/>
          <w:sz w:val="22"/>
          <w:szCs w:val="22"/>
          <w:lang w:val="ro-RO"/>
        </w:rPr>
        <w:t>,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 xml:space="preserve">i </w:t>
      </w:r>
      <w:r w:rsidR="005825CB" w:rsidRPr="00543C14">
        <w:rPr>
          <w:rFonts w:ascii="Tahoma" w:hAnsi="Tahoma" w:cs="Tahoma"/>
          <w:sz w:val="22"/>
          <w:szCs w:val="22"/>
          <w:lang w:val="ro-RO"/>
        </w:rPr>
        <w:lastRenderedPageBreak/>
        <w:t>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r w:rsidR="005825CB" w:rsidRPr="00543C14">
        <w:rPr>
          <w:rFonts w:ascii="Tahoma" w:hAnsi="Tahoma" w:cs="Tahoma"/>
          <w:sz w:val="22"/>
          <w:szCs w:val="22"/>
          <w:lang w:val="ro-RO"/>
        </w:rPr>
        <w:t xml:space="preserve"> </w:t>
      </w:r>
    </w:p>
    <w:p w14:paraId="313115CB" w14:textId="63C5D533" w:rsidR="005F70FA" w:rsidRPr="00543C14" w:rsidRDefault="00D5298F"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3B2325" w:rsidRPr="003B2325">
        <w:rPr>
          <w:rFonts w:ascii="Tahoma" w:hAnsi="Tahoma" w:cs="Tahoma"/>
          <w:sz w:val="22"/>
          <w:szCs w:val="22"/>
          <w:lang w:val="ro-RO"/>
        </w:rPr>
        <w:t>Energia electrică ce face obiectul prezentului contract trebuie să fie confirmată de Părți în conformitate cu prevederile Codului de măsurare a energiei electrice, aprobat prin Ordinul președintelui ANRE nr.</w:t>
      </w:r>
      <w:r w:rsidR="008A49EF">
        <w:rPr>
          <w:rFonts w:ascii="Tahoma" w:hAnsi="Tahoma" w:cs="Tahoma"/>
          <w:sz w:val="22"/>
          <w:szCs w:val="22"/>
          <w:lang w:val="ro-RO"/>
        </w:rPr>
        <w:t xml:space="preserve"> 103/2015</w:t>
      </w:r>
      <w:r w:rsidR="003B2325" w:rsidRPr="003B2325">
        <w:rPr>
          <w:rFonts w:ascii="Tahoma" w:hAnsi="Tahoma" w:cs="Tahoma"/>
          <w:sz w:val="22"/>
          <w:szCs w:val="22"/>
          <w:lang w:val="ro-RO"/>
        </w:rPr>
        <w:t xml:space="preserve"> și, dup</w:t>
      </w:r>
      <w:r w:rsidR="002F2F5A">
        <w:rPr>
          <w:rFonts w:ascii="Tahoma" w:hAnsi="Tahoma" w:cs="Tahoma"/>
          <w:sz w:val="22"/>
          <w:szCs w:val="22"/>
          <w:lang w:val="ro-RO"/>
        </w:rPr>
        <w:t>ă</w:t>
      </w:r>
      <w:r w:rsidR="003B2325" w:rsidRPr="003B2325">
        <w:rPr>
          <w:rFonts w:ascii="Tahoma" w:hAnsi="Tahoma" w:cs="Tahoma"/>
          <w:sz w:val="22"/>
          <w:szCs w:val="22"/>
          <w:lang w:val="ro-RO"/>
        </w:rPr>
        <w:t xml:space="preserve"> caz, Codului comercial al pieței angro de energie electrică în vigoare, aprobat prin Ordinul președintelui ANRE nr. 25/2004 cu modific</w:t>
      </w:r>
      <w:r w:rsidR="00C752A6">
        <w:rPr>
          <w:rFonts w:ascii="Tahoma" w:hAnsi="Tahoma" w:cs="Tahoma"/>
          <w:sz w:val="22"/>
          <w:szCs w:val="22"/>
          <w:lang w:val="ro-RO"/>
        </w:rPr>
        <w:t>ă</w:t>
      </w:r>
      <w:r w:rsidR="003B2325" w:rsidRPr="003B2325">
        <w:rPr>
          <w:rFonts w:ascii="Tahoma" w:hAnsi="Tahoma" w:cs="Tahoma"/>
          <w:sz w:val="22"/>
          <w:szCs w:val="22"/>
          <w:lang w:val="ro-RO"/>
        </w:rPr>
        <w:t>rile ulterioare.</w:t>
      </w:r>
    </w:p>
    <w:p w14:paraId="431DD0B5"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Nici una din prevederile acestui contract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w:t>
      </w:r>
    </w:p>
    <w:p w14:paraId="69DC7FED"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4B248E93" w14:textId="77777777"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Cantitatea de energie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tranzac</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prezentului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Schimbul Bloc sau face parte din Schimbul Bloc notificat de fiecare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prevederilor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547E7152" w14:textId="7F27196A" w:rsidR="00D5298F"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14:paraId="11CE416A" w14:textId="77777777" w:rsidR="002949D8"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14:paraId="30B04531" w14:textId="77777777" w:rsidR="002949D8" w:rsidRPr="00543C14" w:rsidRDefault="00D5298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14:paraId="755B3FCA" w14:textId="77777777" w:rsidR="00D5298F" w:rsidRPr="00543C14" w:rsidRDefault="002949D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14:paraId="48AB242A" w14:textId="77777777" w:rsidR="00DE5AA4" w:rsidRPr="00635BD9" w:rsidRDefault="00DE5A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14:paraId="68973BCB" w14:textId="6ADFF25B"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EA70AB">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442CC8">
        <w:rPr>
          <w:rFonts w:ascii="Tahoma" w:hAnsi="Tahoma" w:cs="Tahoma"/>
          <w:sz w:val="22"/>
          <w:szCs w:val="22"/>
          <w:lang w:val="ro-RO"/>
        </w:rPr>
        <w:t>……</w:t>
      </w:r>
      <w:r w:rsidR="00442CC8">
        <w:rPr>
          <w:rFonts w:ascii="Tahoma" w:hAnsi="Tahoma" w:cs="Tahoma"/>
          <w:sz w:val="22"/>
          <w:szCs w:val="22"/>
          <w:lang w:val="ro-RO"/>
        </w:rPr>
        <w:t>.....</w:t>
      </w:r>
      <w:r w:rsidR="002A3FDD" w:rsidRPr="00442CC8">
        <w:rPr>
          <w:rFonts w:ascii="Tahoma" w:hAnsi="Tahoma" w:cs="Tahoma"/>
          <w:sz w:val="22"/>
          <w:szCs w:val="22"/>
          <w:lang w:val="ro-RO"/>
        </w:rPr>
        <w:t>.</w:t>
      </w:r>
      <w:r w:rsidR="00896328" w:rsidRPr="00442CC8">
        <w:rPr>
          <w:rFonts w:ascii="Tahoma" w:hAnsi="Tahoma" w:cs="Tahoma"/>
          <w:sz w:val="22"/>
          <w:szCs w:val="22"/>
          <w:lang w:val="ro-RO"/>
        </w:rPr>
        <w:t>......</w:t>
      </w:r>
      <w:r w:rsidRPr="00543C14">
        <w:rPr>
          <w:rFonts w:ascii="Tahoma" w:hAnsi="Tahoma" w:cs="Tahoma"/>
          <w:sz w:val="22"/>
          <w:szCs w:val="22"/>
          <w:lang w:val="ro-RO"/>
        </w:rPr>
        <w:t xml:space="preserve"> (Data de Expirare). </w:t>
      </w:r>
    </w:p>
    <w:p w14:paraId="0CDDC11A" w14:textId="0401545E" w:rsidR="00DE5AA4" w:rsidRPr="00543C14" w:rsidRDefault="00DE5AA4" w:rsidP="002D4368">
      <w:pPr>
        <w:pStyle w:val="BodyText"/>
        <w:spacing w:before="120" w:after="120"/>
        <w:ind w:left="284"/>
        <w:jc w:val="both"/>
        <w:rPr>
          <w:rFonts w:ascii="Tahoma" w:hAnsi="Tahoma" w:cs="Tahoma"/>
          <w:strike/>
          <w:color w:val="FF0000"/>
          <w:sz w:val="22"/>
          <w:szCs w:val="22"/>
          <w:lang w:val="ro-RO"/>
        </w:rPr>
      </w:pPr>
      <w:r w:rsidRPr="00E04157">
        <w:rPr>
          <w:rFonts w:ascii="Tahoma" w:hAnsi="Tahoma" w:cs="Tahoma"/>
          <w:sz w:val="22"/>
          <w:szCs w:val="22"/>
          <w:lang w:val="ro-RO"/>
        </w:rPr>
        <w:t xml:space="preserve">(2) </w:t>
      </w:r>
      <w:r w:rsidR="0094733F" w:rsidRPr="003A3AD4">
        <w:rPr>
          <w:rFonts w:ascii="Tahoma" w:hAnsi="Tahoma" w:cs="Tahoma"/>
          <w:sz w:val="22"/>
          <w:szCs w:val="22"/>
          <w:lang w:val="ro-RO"/>
        </w:rPr>
        <w:t>Î</w:t>
      </w:r>
      <w:r w:rsidRPr="003A3AD4">
        <w:rPr>
          <w:rFonts w:ascii="Tahoma" w:hAnsi="Tahoma" w:cs="Tahoma"/>
          <w:sz w:val="22"/>
          <w:szCs w:val="22"/>
          <w:lang w:val="ro-RO"/>
        </w:rPr>
        <w:t>ncepere</w:t>
      </w:r>
      <w:r w:rsidRPr="00D52849">
        <w:rPr>
          <w:rFonts w:ascii="Tahoma" w:hAnsi="Tahoma" w:cs="Tahoma"/>
          <w:sz w:val="22"/>
          <w:szCs w:val="22"/>
          <w:lang w:val="ro-RO"/>
        </w:rPr>
        <w:t xml:space="preserve">a </w:t>
      </w:r>
      <w:r w:rsidR="0094733F" w:rsidRPr="00B05D72">
        <w:rPr>
          <w:rFonts w:ascii="Tahoma" w:hAnsi="Tahoma" w:cs="Tahoma"/>
          <w:sz w:val="22"/>
          <w:szCs w:val="22"/>
          <w:lang w:val="ro-RO"/>
        </w:rPr>
        <w:t>livrării</w:t>
      </w:r>
      <w:r w:rsidR="0094733F" w:rsidRPr="00E04157">
        <w:rPr>
          <w:rFonts w:ascii="Tahoma" w:hAnsi="Tahoma" w:cs="Tahoma"/>
          <w:sz w:val="22"/>
          <w:szCs w:val="22"/>
          <w:lang w:val="ro-RO"/>
        </w:rPr>
        <w:t xml:space="preserve"> este</w:t>
      </w:r>
      <w:r w:rsidRPr="00E04157">
        <w:rPr>
          <w:rFonts w:ascii="Tahoma" w:hAnsi="Tahoma" w:cs="Tahoma"/>
          <w:color w:val="000000"/>
          <w:sz w:val="22"/>
          <w:szCs w:val="22"/>
          <w:lang w:val="ro-RO"/>
        </w:rPr>
        <w:t xml:space="preserve"> </w:t>
      </w:r>
      <w:r w:rsidR="0094733F" w:rsidRPr="00E04157">
        <w:rPr>
          <w:rFonts w:ascii="Tahoma" w:hAnsi="Tahoma" w:cs="Tahoma"/>
          <w:color w:val="000000"/>
          <w:sz w:val="22"/>
          <w:szCs w:val="22"/>
          <w:lang w:val="ro-RO"/>
        </w:rPr>
        <w:t xml:space="preserve">condiţionată de îndeplinirea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n termen de c</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 xml:space="preserve">tre </w:t>
      </w:r>
      <w:r w:rsidR="008A0FF1" w:rsidRPr="00E04157">
        <w:rPr>
          <w:rFonts w:ascii="Tahoma" w:hAnsi="Tahoma" w:cs="Tahoma"/>
          <w:color w:val="000000"/>
          <w:sz w:val="22"/>
          <w:szCs w:val="22"/>
          <w:lang w:val="ro-RO"/>
        </w:rPr>
        <w:t>Vânzător/</w:t>
      </w:r>
      <w:r w:rsidRPr="00E04157">
        <w:rPr>
          <w:rFonts w:ascii="Tahoma" w:hAnsi="Tahoma" w:cs="Tahoma"/>
          <w:color w:val="000000"/>
          <w:sz w:val="22"/>
          <w:szCs w:val="22"/>
          <w:lang w:val="ro-RO"/>
        </w:rPr>
        <w:t>Cump</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r</w:t>
      </w:r>
      <w:r w:rsidR="006B7B48" w:rsidRPr="00E04157">
        <w:rPr>
          <w:rFonts w:ascii="Tahoma" w:hAnsi="Tahoma" w:cs="Tahoma"/>
          <w:color w:val="000000"/>
          <w:sz w:val="22"/>
          <w:szCs w:val="22"/>
          <w:lang w:val="ro-RO"/>
        </w:rPr>
        <w:t>ă</w:t>
      </w:r>
      <w:r w:rsidRPr="00E04157">
        <w:rPr>
          <w:rFonts w:ascii="Tahoma" w:hAnsi="Tahoma" w:cs="Tahoma"/>
          <w:color w:val="000000"/>
          <w:sz w:val="22"/>
          <w:szCs w:val="22"/>
          <w:lang w:val="ro-RO"/>
        </w:rPr>
        <w:t>tor a obliga</w:t>
      </w:r>
      <w:r w:rsidR="00E15EBB" w:rsidRPr="00E04157">
        <w:rPr>
          <w:rFonts w:ascii="Tahoma" w:hAnsi="Tahoma" w:cs="Tahoma"/>
          <w:color w:val="000000"/>
          <w:sz w:val="22"/>
          <w:szCs w:val="22"/>
          <w:lang w:val="ro-RO"/>
        </w:rPr>
        <w:t>ţ</w:t>
      </w:r>
      <w:r w:rsidRPr="00E04157">
        <w:rPr>
          <w:rFonts w:ascii="Tahoma" w:hAnsi="Tahoma" w:cs="Tahoma"/>
          <w:color w:val="000000"/>
          <w:sz w:val="22"/>
          <w:szCs w:val="22"/>
          <w:lang w:val="ro-RO"/>
        </w:rPr>
        <w:t xml:space="preserve">iilor sale cuprinse </w:t>
      </w:r>
      <w:r w:rsidR="006B7B48" w:rsidRPr="00E04157">
        <w:rPr>
          <w:rFonts w:ascii="Tahoma" w:hAnsi="Tahoma" w:cs="Tahoma"/>
          <w:color w:val="000000"/>
          <w:sz w:val="22"/>
          <w:szCs w:val="22"/>
          <w:lang w:val="ro-RO"/>
        </w:rPr>
        <w:t>î</w:t>
      </w:r>
      <w:r w:rsidRPr="00E04157">
        <w:rPr>
          <w:rFonts w:ascii="Tahoma" w:hAnsi="Tahoma" w:cs="Tahoma"/>
          <w:color w:val="000000"/>
          <w:sz w:val="22"/>
          <w:szCs w:val="22"/>
          <w:lang w:val="ro-RO"/>
        </w:rPr>
        <w:t xml:space="preserve">n </w:t>
      </w:r>
      <w:r w:rsidR="00B51DA4" w:rsidRPr="00E04157">
        <w:rPr>
          <w:rFonts w:ascii="Tahoma" w:hAnsi="Tahoma" w:cs="Tahoma"/>
          <w:color w:val="000000"/>
          <w:sz w:val="22"/>
          <w:szCs w:val="22"/>
          <w:lang w:val="ro-RO"/>
        </w:rPr>
        <w:t>A</w:t>
      </w:r>
      <w:r w:rsidR="00254ADD" w:rsidRPr="00E04157">
        <w:rPr>
          <w:rFonts w:ascii="Tahoma" w:hAnsi="Tahoma" w:cs="Tahoma"/>
          <w:color w:val="000000"/>
          <w:sz w:val="22"/>
          <w:szCs w:val="22"/>
          <w:lang w:val="ro-RO"/>
        </w:rPr>
        <w:t>nexa 6</w:t>
      </w:r>
      <w:r w:rsidR="0070526B" w:rsidRPr="00E04157">
        <w:rPr>
          <w:rFonts w:ascii="Tahoma" w:hAnsi="Tahoma" w:cs="Tahoma"/>
          <w:color w:val="000000"/>
          <w:sz w:val="22"/>
          <w:szCs w:val="22"/>
          <w:lang w:val="ro-RO"/>
        </w:rPr>
        <w:t>.</w:t>
      </w:r>
    </w:p>
    <w:p w14:paraId="3245BA91" w14:textId="77777777" w:rsidR="00DE5AA4" w:rsidRPr="00543C14" w:rsidRDefault="00DE5AA4"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Pr="00543C14">
        <w:rPr>
          <w:rFonts w:ascii="Tahoma" w:hAnsi="Tahoma" w:cs="Tahoma"/>
          <w:sz w:val="22"/>
          <w:szCs w:val="22"/>
          <w:lang w:val="ro-RO"/>
        </w:rPr>
        <w:lastRenderedPageBreak/>
        <w:t>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14:paraId="3813286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14:paraId="5201446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15A995C9" w14:textId="37D37B2C"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00327356">
        <w:rPr>
          <w:rFonts w:ascii="Tahoma" w:hAnsi="Tahoma" w:cs="Tahoma"/>
          <w:sz w:val="22"/>
          <w:szCs w:val="22"/>
          <w:lang w:val="ro-RO"/>
        </w:rPr>
        <w:t>/ autorizația de înființare emisă de ANRE</w:t>
      </w:r>
      <w:r w:rsidR="00813BA0">
        <w:rPr>
          <w:rFonts w:ascii="Tahoma" w:hAnsi="Tahoma" w:cs="Tahoma"/>
          <w:sz w:val="22"/>
          <w:szCs w:val="22"/>
          <w:lang w:val="ro-RO"/>
        </w:rPr>
        <w:t xml:space="preserve">, </w:t>
      </w:r>
      <w:r w:rsidR="003A3AD4">
        <w:rPr>
          <w:rFonts w:ascii="Tahoma" w:hAnsi="Tahoma" w:cs="Tahoma"/>
          <w:sz w:val="22"/>
          <w:szCs w:val="22"/>
          <w:lang w:val="ro-RO"/>
        </w:rPr>
        <w:t xml:space="preserve">sau, </w:t>
      </w:r>
      <w:r w:rsidR="00813BA0">
        <w:rPr>
          <w:rFonts w:ascii="Tahoma" w:hAnsi="Tahoma" w:cs="Tahoma"/>
          <w:sz w:val="22"/>
          <w:szCs w:val="22"/>
          <w:lang w:val="ro-RO"/>
        </w:rPr>
        <w:t>după caz</w:t>
      </w:r>
      <w:r w:rsidR="009C7FF3">
        <w:rPr>
          <w:rFonts w:ascii="Tahoma" w:hAnsi="Tahoma" w:cs="Tahoma"/>
          <w:sz w:val="22"/>
          <w:szCs w:val="22"/>
          <w:lang w:val="ro-RO"/>
        </w:rPr>
        <w:t xml:space="preserve"> </w:t>
      </w:r>
      <w:bookmarkStart w:id="1" w:name="_Hlk8804499"/>
      <w:r w:rsidR="009C7FF3">
        <w:rPr>
          <w:rFonts w:ascii="Tahoma" w:hAnsi="Tahoma" w:cs="Tahoma"/>
          <w:sz w:val="22"/>
          <w:szCs w:val="22"/>
          <w:lang w:val="ro-RO"/>
        </w:rPr>
        <w:t>documente</w:t>
      </w:r>
      <w:r w:rsidR="00241EC0">
        <w:rPr>
          <w:rFonts w:ascii="Tahoma" w:hAnsi="Tahoma" w:cs="Tahoma"/>
          <w:sz w:val="22"/>
          <w:szCs w:val="22"/>
          <w:lang w:val="ro-RO"/>
        </w:rPr>
        <w:t>le în baza cărora,</w:t>
      </w:r>
      <w:r w:rsidR="009C7FF3">
        <w:rPr>
          <w:rFonts w:ascii="Tahoma" w:hAnsi="Tahoma" w:cs="Tahoma"/>
          <w:sz w:val="22"/>
          <w:szCs w:val="22"/>
          <w:lang w:val="ro-RO"/>
        </w:rPr>
        <w:t xml:space="preserve"> conform legisl</w:t>
      </w:r>
      <w:r w:rsidR="00AB505D">
        <w:rPr>
          <w:rFonts w:ascii="Tahoma" w:hAnsi="Tahoma" w:cs="Tahoma"/>
          <w:sz w:val="22"/>
          <w:szCs w:val="22"/>
          <w:lang w:val="ro-RO"/>
        </w:rPr>
        <w:t>ației</w:t>
      </w:r>
      <w:bookmarkEnd w:id="1"/>
      <w:r w:rsidR="00241EC0">
        <w:rPr>
          <w:rFonts w:ascii="Tahoma" w:hAnsi="Tahoma" w:cs="Tahoma"/>
          <w:sz w:val="22"/>
          <w:szCs w:val="22"/>
          <w:lang w:val="ro-RO"/>
        </w:rPr>
        <w:t xml:space="preserve"> în vigoare, a dispus de dreptul de a încheia contractul</w:t>
      </w:r>
      <w:r w:rsidR="007A0CCA">
        <w:rPr>
          <w:rFonts w:ascii="Tahoma" w:hAnsi="Tahoma" w:cs="Tahoma"/>
          <w:sz w:val="22"/>
          <w:szCs w:val="22"/>
          <w:lang w:val="ro-RO"/>
        </w:rPr>
        <w:t>;</w:t>
      </w:r>
      <w:r w:rsidRPr="00543C14">
        <w:rPr>
          <w:rFonts w:ascii="Tahoma" w:hAnsi="Tahoma" w:cs="Tahoma"/>
          <w:sz w:val="22"/>
          <w:szCs w:val="22"/>
          <w:lang w:val="ro-RO"/>
        </w:rPr>
        <w:t xml:space="preserve"> </w:t>
      </w:r>
    </w:p>
    <w:p w14:paraId="25E3F140" w14:textId="77777777" w:rsidR="008624D0" w:rsidRPr="00543C14" w:rsidRDefault="008624D0"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14:paraId="34AAE4B0" w14:textId="77777777" w:rsidR="008624D0" w:rsidRPr="00543C14" w:rsidRDefault="008624D0" w:rsidP="002D4368">
      <w:pPr>
        <w:pStyle w:val="BodyText"/>
        <w:spacing w:before="120" w:after="120"/>
        <w:ind w:left="284"/>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returneze </w:t>
      </w:r>
      <w:r w:rsidR="000F0E73" w:rsidRPr="00543C14">
        <w:rPr>
          <w:rFonts w:ascii="Tahoma" w:hAnsi="Tahoma" w:cs="Tahoma"/>
          <w:color w:val="000000"/>
          <w:sz w:val="22"/>
          <w:szCs w:val="22"/>
          <w:lang w:val="ro-RO"/>
        </w:rPr>
        <w:t>Cump</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r</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 xml:space="preserve">torului </w:t>
      </w:r>
      <w:r w:rsidR="00AF0CC7">
        <w:rPr>
          <w:rFonts w:ascii="Tahoma" w:hAnsi="Tahoma" w:cs="Tahoma"/>
          <w:color w:val="000000"/>
          <w:sz w:val="22"/>
          <w:szCs w:val="22"/>
          <w:lang w:val="ro-RO"/>
        </w:rPr>
        <w:t>garanția de plată</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 xml:space="preserve">n original,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14:paraId="1B1415DF" w14:textId="1403E2C7" w:rsidR="008C44F1" w:rsidRPr="00251258" w:rsidRDefault="008C44F1" w:rsidP="002D4368">
      <w:pPr>
        <w:pStyle w:val="BodyText"/>
        <w:spacing w:before="120" w:after="120"/>
        <w:ind w:left="284" w:hanging="425"/>
        <w:jc w:val="both"/>
        <w:rPr>
          <w:rFonts w:ascii="Tahoma" w:hAnsi="Tahoma" w:cs="Tahoma"/>
          <w:sz w:val="22"/>
          <w:szCs w:val="22"/>
          <w:lang w:val="ro-RO"/>
        </w:rPr>
      </w:pPr>
      <w:r w:rsidRPr="00543C14">
        <w:rPr>
          <w:rFonts w:ascii="Tahoma" w:hAnsi="Tahoma" w:cs="Tahoma"/>
          <w:sz w:val="22"/>
          <w:szCs w:val="22"/>
          <w:lang w:val="ro-RO"/>
        </w:rPr>
        <w:tab/>
      </w:r>
      <w:r w:rsidR="00D63AE2">
        <w:rPr>
          <w:rFonts w:ascii="Tahoma" w:hAnsi="Tahoma" w:cs="Tahoma"/>
          <w:sz w:val="22"/>
          <w:szCs w:val="22"/>
          <w:lang w:val="ro-RO"/>
        </w:rPr>
        <w:t>d</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depun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6B7B48" w:rsidRPr="00543C14">
        <w:rPr>
          <w:rFonts w:ascii="Tahoma" w:hAnsi="Tahoma" w:cs="Tahoma"/>
          <w:sz w:val="22"/>
          <w:szCs w:val="22"/>
          <w:lang w:val="ro-RO"/>
        </w:rPr>
        <w:t>î</w:t>
      </w:r>
      <w:r w:rsidRPr="00543C14">
        <w:rPr>
          <w:rFonts w:ascii="Tahoma" w:hAnsi="Tahoma" w:cs="Tahoma"/>
          <w:sz w:val="22"/>
          <w:szCs w:val="22"/>
          <w:lang w:val="ro-RO"/>
        </w:rPr>
        <w:t>n original</w:t>
      </w:r>
      <w:r w:rsidR="003425A1">
        <w:rPr>
          <w:rFonts w:ascii="Tahoma" w:hAnsi="Tahoma" w:cs="Tahoma"/>
          <w:sz w:val="22"/>
          <w:szCs w:val="22"/>
          <w:lang w:val="ro-RO"/>
        </w:rPr>
        <w:t>,</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14:paraId="6C97CEFF" w14:textId="7EF01B53" w:rsidR="00D63AE2" w:rsidRDefault="008C44F1" w:rsidP="002D4368">
      <w:pPr>
        <w:pStyle w:val="BodyText"/>
        <w:spacing w:before="120" w:after="120"/>
        <w:ind w:left="284" w:hanging="142"/>
        <w:jc w:val="both"/>
        <w:rPr>
          <w:rFonts w:ascii="Tahoma" w:hAnsi="Tahoma" w:cs="Tahoma"/>
          <w:sz w:val="22"/>
          <w:szCs w:val="22"/>
          <w:lang w:val="ro-RO"/>
        </w:rPr>
      </w:pPr>
      <w:r w:rsidRPr="00251258">
        <w:rPr>
          <w:rFonts w:ascii="Tahoma" w:hAnsi="Tahoma" w:cs="Tahoma"/>
          <w:sz w:val="22"/>
          <w:szCs w:val="22"/>
          <w:lang w:val="ro-RO"/>
        </w:rPr>
        <w:tab/>
      </w:r>
      <w:r w:rsidR="00D63AE2">
        <w:rPr>
          <w:rFonts w:ascii="Tahoma" w:hAnsi="Tahoma" w:cs="Tahoma"/>
          <w:sz w:val="22"/>
          <w:szCs w:val="22"/>
          <w:lang w:val="ro-RO"/>
        </w:rPr>
        <w:t>e</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desp</w:t>
      </w:r>
      <w:r w:rsidR="006B7B48" w:rsidRPr="00251258">
        <w:rPr>
          <w:rFonts w:ascii="Tahoma" w:hAnsi="Tahoma" w:cs="Tahoma"/>
          <w:sz w:val="22"/>
          <w:szCs w:val="22"/>
          <w:lang w:val="ro-RO"/>
        </w:rPr>
        <w:t>ă</w:t>
      </w:r>
      <w:r w:rsidRPr="00251258">
        <w:rPr>
          <w:rFonts w:ascii="Tahoma" w:hAnsi="Tahoma" w:cs="Tahoma"/>
          <w:sz w:val="22"/>
          <w:szCs w:val="22"/>
          <w:lang w:val="ro-RO"/>
        </w:rPr>
        <w:t>gubirile 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7D30D4">
        <w:rPr>
          <w:rFonts w:ascii="Tahoma" w:hAnsi="Tahoma" w:cs="Tahoma"/>
          <w:sz w:val="22"/>
          <w:szCs w:val="22"/>
          <w:lang w:val="ro-RO"/>
        </w:rPr>
        <w:t>6</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depune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00D63AE2">
        <w:rPr>
          <w:rFonts w:ascii="Tahoma" w:hAnsi="Tahoma" w:cs="Tahoma"/>
          <w:sz w:val="22"/>
          <w:szCs w:val="22"/>
          <w:lang w:val="ro-RO"/>
        </w:rPr>
        <w:t>;</w:t>
      </w:r>
      <w:r w:rsidR="00D63AE2" w:rsidRPr="00D63AE2">
        <w:rPr>
          <w:rFonts w:ascii="Tahoma" w:hAnsi="Tahoma" w:cs="Tahoma"/>
          <w:sz w:val="22"/>
          <w:szCs w:val="22"/>
          <w:lang w:val="ro-RO"/>
        </w:rPr>
        <w:t xml:space="preserve"> </w:t>
      </w:r>
    </w:p>
    <w:p w14:paraId="16ECF550" w14:textId="249921EC" w:rsidR="00BF3488" w:rsidRDefault="00D63AE2"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Pr="00543C14">
        <w:rPr>
          <w:rFonts w:ascii="Tahoma" w:hAnsi="Tahoma" w:cs="Tahoma"/>
          <w:sz w:val="22"/>
          <w:szCs w:val="22"/>
          <w:lang w:val="ro-RO"/>
        </w:rPr>
        <w:t xml:space="preserve">) </w:t>
      </w:r>
      <w:bookmarkStart w:id="2" w:name="_Hlk8297965"/>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Cumpărătorului, în caz de reziliere din vina </w:t>
      </w:r>
      <w:r>
        <w:rPr>
          <w:rFonts w:ascii="Tahoma" w:hAnsi="Tahoma" w:cs="Tahoma"/>
          <w:sz w:val="22"/>
          <w:szCs w:val="22"/>
          <w:lang w:val="ro-RO"/>
        </w:rPr>
        <w:t>V</w:t>
      </w:r>
      <w:r w:rsidRPr="00543C14">
        <w:rPr>
          <w:rFonts w:ascii="Tahoma" w:hAnsi="Tahoma" w:cs="Tahoma"/>
          <w:sz w:val="22"/>
          <w:szCs w:val="22"/>
          <w:lang w:val="ro-RO"/>
        </w:rPr>
        <w:t>ânzătorului,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i desp</w:t>
      </w:r>
      <w:r>
        <w:rPr>
          <w:rFonts w:ascii="Tahoma" w:hAnsi="Tahoma" w:cs="Tahoma"/>
          <w:sz w:val="22"/>
          <w:szCs w:val="22"/>
          <w:lang w:val="ro-RO"/>
        </w:rPr>
        <w:t>ă</w:t>
      </w:r>
      <w:r w:rsidRPr="00C5166F">
        <w:rPr>
          <w:rFonts w:ascii="Tahoma" w:hAnsi="Tahoma" w:cs="Tahoma"/>
          <w:sz w:val="22"/>
          <w:szCs w:val="22"/>
          <w:lang w:val="ro-RO"/>
        </w:rPr>
        <w:t>gubirile 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bookmarkStart w:id="3" w:name="_Hlk9249796"/>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791A1C">
        <w:rPr>
          <w:rFonts w:ascii="Tahoma" w:hAnsi="Tahoma" w:cs="Tahoma"/>
          <w:sz w:val="22"/>
          <w:szCs w:val="22"/>
          <w:lang w:val="ro-RO"/>
        </w:rPr>
        <w:t xml:space="preserve">, </w:t>
      </w:r>
      <w:r>
        <w:rPr>
          <w:rFonts w:ascii="Tahoma" w:hAnsi="Tahoma" w:cs="Tahoma"/>
          <w:sz w:val="22"/>
          <w:szCs w:val="22"/>
          <w:lang w:val="ro-RO"/>
        </w:rPr>
        <w:t>(2)</w:t>
      </w:r>
      <w:bookmarkEnd w:id="3"/>
      <w:r w:rsidR="00791A1C">
        <w:rPr>
          <w:rFonts w:ascii="Tahoma" w:hAnsi="Tahoma" w:cs="Tahoma"/>
          <w:sz w:val="22"/>
          <w:szCs w:val="22"/>
          <w:lang w:val="ro-RO"/>
        </w:rPr>
        <w:t xml:space="preserve"> și</w:t>
      </w:r>
      <w:r>
        <w:rPr>
          <w:rFonts w:ascii="Tahoma" w:hAnsi="Tahoma" w:cs="Tahoma"/>
          <w:sz w:val="22"/>
          <w:szCs w:val="22"/>
          <w:lang w:val="ro-RO"/>
        </w:rPr>
        <w:t xml:space="preserve"> </w:t>
      </w:r>
      <w:r w:rsidR="00791A1C">
        <w:rPr>
          <w:rFonts w:ascii="Tahoma" w:hAnsi="Tahoma" w:cs="Tahoma"/>
          <w:sz w:val="22"/>
          <w:szCs w:val="22"/>
          <w:lang w:val="ro-RO"/>
        </w:rPr>
        <w:t xml:space="preserve">în </w:t>
      </w:r>
      <w:r>
        <w:rPr>
          <w:rFonts w:ascii="Tahoma" w:hAnsi="Tahoma" w:cs="Tahoma"/>
          <w:sz w:val="22"/>
          <w:szCs w:val="22"/>
          <w:lang w:val="ro-RO"/>
        </w:rPr>
        <w:t>Anexa 7</w:t>
      </w:r>
      <w:r w:rsidR="00BF3488">
        <w:rPr>
          <w:rFonts w:ascii="Tahoma" w:hAnsi="Tahoma" w:cs="Tahoma"/>
          <w:sz w:val="22"/>
          <w:szCs w:val="22"/>
          <w:lang w:val="ro-RO"/>
        </w:rPr>
        <w:t>;</w:t>
      </w:r>
    </w:p>
    <w:bookmarkEnd w:id="2"/>
    <w:p w14:paraId="5D7C5AE2" w14:textId="77777777" w:rsidR="008624D0" w:rsidRPr="00543C14" w:rsidRDefault="008624D0" w:rsidP="002D4368">
      <w:pPr>
        <w:pStyle w:val="BodyText"/>
        <w:spacing w:before="24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14:paraId="06B77E0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14:paraId="486A7190" w14:textId="77777777" w:rsidR="00F03963" w:rsidRDefault="00002DE0" w:rsidP="002D4368">
      <w:pPr>
        <w:pStyle w:val="BodyText"/>
        <w:spacing w:before="120" w:after="120"/>
        <w:ind w:left="284" w:firstLine="11"/>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ii de pla</w:t>
      </w:r>
      <w:r w:rsidR="00781679">
        <w:rPr>
          <w:rFonts w:ascii="Tahoma" w:hAnsi="Tahoma" w:cs="Tahoma"/>
          <w:sz w:val="22"/>
          <w:szCs w:val="22"/>
          <w:lang w:val="ro-RO"/>
        </w:rPr>
        <w:t>tă</w:t>
      </w:r>
      <w:r w:rsidR="00F03963">
        <w:rPr>
          <w:rFonts w:ascii="Tahoma" w:hAnsi="Tahoma" w:cs="Tahoma"/>
          <w:sz w:val="22"/>
          <w:szCs w:val="22"/>
          <w:lang w:val="ro-RO"/>
        </w:rPr>
        <w:t xml:space="preserv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14:paraId="369382CC" w14:textId="77777777" w:rsidR="00E4328F" w:rsidRPr="00543C14"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C34D33" w:rsidRPr="00251258">
        <w:rPr>
          <w:rFonts w:ascii="Tahoma" w:hAnsi="Tahoma" w:cs="Tahoma"/>
          <w:sz w:val="22"/>
          <w:szCs w:val="22"/>
          <w:lang w:val="ro-RO"/>
        </w:rPr>
        <w:t>.</w:t>
      </w:r>
    </w:p>
    <w:p w14:paraId="540D8BA6"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14:paraId="26B33A58" w14:textId="6D98513A" w:rsidR="001A2050" w:rsidRPr="00543C14" w:rsidRDefault="001A205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003D7356">
        <w:rPr>
          <w:rFonts w:ascii="Tahoma" w:hAnsi="Tahoma" w:cs="Tahoma"/>
          <w:sz w:val="22"/>
          <w:szCs w:val="22"/>
          <w:lang w:val="ro-RO"/>
        </w:rPr>
        <w:t>,</w:t>
      </w:r>
      <w:r w:rsidR="008A49EF">
        <w:rPr>
          <w:rFonts w:ascii="Tahoma" w:hAnsi="Tahoma" w:cs="Tahoma"/>
          <w:sz w:val="22"/>
          <w:szCs w:val="22"/>
          <w:lang w:val="ro-RO"/>
        </w:rPr>
        <w:t xml:space="preserve"> </w:t>
      </w:r>
      <w:r w:rsidR="003A3AD4">
        <w:rPr>
          <w:rFonts w:ascii="Tahoma" w:hAnsi="Tahoma" w:cs="Tahoma"/>
          <w:sz w:val="22"/>
          <w:szCs w:val="22"/>
          <w:lang w:val="ro-RO"/>
        </w:rPr>
        <w:t>sau</w:t>
      </w:r>
      <w:r w:rsidR="003D7356">
        <w:rPr>
          <w:rFonts w:ascii="Tahoma" w:hAnsi="Tahoma" w:cs="Tahoma"/>
          <w:sz w:val="22"/>
          <w:szCs w:val="22"/>
          <w:lang w:val="ro-RO"/>
        </w:rPr>
        <w:t xml:space="preserve"> după caz</w:t>
      </w:r>
      <w:r w:rsidR="003A3AD4">
        <w:rPr>
          <w:rFonts w:ascii="Tahoma" w:hAnsi="Tahoma" w:cs="Tahoma"/>
          <w:sz w:val="22"/>
          <w:szCs w:val="22"/>
          <w:lang w:val="ro-RO"/>
        </w:rPr>
        <w:t>,</w:t>
      </w:r>
      <w:r w:rsidR="00AB505D" w:rsidRPr="00AB505D">
        <w:t xml:space="preserve"> </w:t>
      </w:r>
      <w:r w:rsidR="00AB505D" w:rsidRPr="00AB505D">
        <w:rPr>
          <w:rFonts w:ascii="Tahoma" w:hAnsi="Tahoma" w:cs="Tahoma"/>
          <w:sz w:val="22"/>
          <w:szCs w:val="22"/>
          <w:lang w:val="ro-RO"/>
        </w:rPr>
        <w:t>documente</w:t>
      </w:r>
      <w:r w:rsidR="00241EC0">
        <w:rPr>
          <w:rFonts w:ascii="Tahoma" w:hAnsi="Tahoma" w:cs="Tahoma"/>
          <w:sz w:val="22"/>
          <w:szCs w:val="22"/>
          <w:lang w:val="ro-RO"/>
        </w:rPr>
        <w:t>le în baza cărora,</w:t>
      </w:r>
      <w:r w:rsidR="00AB505D" w:rsidRPr="00AB505D">
        <w:rPr>
          <w:rFonts w:ascii="Tahoma" w:hAnsi="Tahoma" w:cs="Tahoma"/>
          <w:sz w:val="22"/>
          <w:szCs w:val="22"/>
          <w:lang w:val="ro-RO"/>
        </w:rPr>
        <w:t xml:space="preserve"> conform legislației</w:t>
      </w:r>
      <w:r w:rsidR="00241EC0">
        <w:rPr>
          <w:rFonts w:ascii="Tahoma" w:hAnsi="Tahoma" w:cs="Tahoma"/>
          <w:sz w:val="22"/>
          <w:szCs w:val="22"/>
          <w:lang w:val="ro-RO"/>
        </w:rPr>
        <w:t xml:space="preserve"> în vigoare, a dispus de dreptul de a încheia</w:t>
      </w:r>
      <w:r w:rsidR="0013484D">
        <w:rPr>
          <w:rFonts w:ascii="Tahoma" w:hAnsi="Tahoma" w:cs="Tahoma"/>
          <w:sz w:val="22"/>
          <w:szCs w:val="22"/>
          <w:lang w:val="ro-RO"/>
        </w:rPr>
        <w:t xml:space="preserve"> contractul</w:t>
      </w:r>
      <w:r w:rsidR="003D7356">
        <w:rPr>
          <w:rFonts w:ascii="Tahoma" w:hAnsi="Tahoma" w:cs="Tahoma"/>
          <w:sz w:val="22"/>
          <w:szCs w:val="22"/>
          <w:lang w:val="ro-RO"/>
        </w:rPr>
        <w:t>;</w:t>
      </w:r>
    </w:p>
    <w:p w14:paraId="44D2100B" w14:textId="77777777" w:rsidR="008624D0" w:rsidRPr="00543C14"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14:paraId="49BE5A2D" w14:textId="77777777" w:rsidR="00171BEB" w:rsidRDefault="00171BEB" w:rsidP="00776636">
      <w:pPr>
        <w:pStyle w:val="BodyText"/>
        <w:numPr>
          <w:ilvl w:val="0"/>
          <w:numId w:val="18"/>
        </w:numPr>
        <w:spacing w:before="120" w:after="120"/>
        <w:ind w:left="284" w:firstLine="0"/>
        <w:jc w:val="both"/>
        <w:rPr>
          <w:rFonts w:ascii="Tahoma" w:hAnsi="Tahoma" w:cs="Tahoma"/>
          <w:sz w:val="22"/>
          <w:szCs w:val="22"/>
          <w:lang w:val="ro-RO"/>
        </w:rPr>
      </w:pPr>
      <w:r w:rsidRPr="00171BEB">
        <w:rPr>
          <w:rFonts w:ascii="Tahoma" w:hAnsi="Tahoma" w:cs="Tahoma"/>
          <w:sz w:val="22"/>
          <w:szCs w:val="22"/>
          <w:lang w:val="ro-RO"/>
        </w:rPr>
        <w:t xml:space="preserve">să returneze </w:t>
      </w:r>
      <w:r>
        <w:rPr>
          <w:rFonts w:ascii="Tahoma" w:hAnsi="Tahoma" w:cs="Tahoma"/>
          <w:sz w:val="22"/>
          <w:szCs w:val="22"/>
          <w:lang w:val="ro-RO"/>
        </w:rPr>
        <w:t>Vânză</w:t>
      </w:r>
      <w:r w:rsidRPr="00171BEB">
        <w:rPr>
          <w:rFonts w:ascii="Tahoma" w:hAnsi="Tahoma" w:cs="Tahoma"/>
          <w:sz w:val="22"/>
          <w:szCs w:val="22"/>
          <w:lang w:val="ro-RO"/>
        </w:rPr>
        <w:t xml:space="preserve">torului garanția de </w:t>
      </w:r>
      <w:r>
        <w:rPr>
          <w:rFonts w:ascii="Tahoma" w:hAnsi="Tahoma" w:cs="Tahoma"/>
          <w:sz w:val="22"/>
          <w:szCs w:val="22"/>
          <w:lang w:val="ro-RO"/>
        </w:rPr>
        <w:t>bună execuție</w:t>
      </w:r>
      <w:r w:rsidRPr="00171BEB">
        <w:rPr>
          <w:rFonts w:ascii="Tahoma" w:hAnsi="Tahoma" w:cs="Tahoma"/>
          <w:sz w:val="22"/>
          <w:szCs w:val="22"/>
          <w:lang w:val="ro-RO"/>
        </w:rPr>
        <w:t xml:space="preserve"> 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14:paraId="26964492" w14:textId="77777777" w:rsidR="008624D0" w:rsidRDefault="008624D0"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desp</w:t>
      </w:r>
      <w:r w:rsidR="006B7B48" w:rsidRPr="00543C14">
        <w:rPr>
          <w:rFonts w:ascii="Tahoma" w:hAnsi="Tahoma" w:cs="Tahoma"/>
          <w:sz w:val="22"/>
          <w:szCs w:val="22"/>
          <w:lang w:val="ro-RO"/>
        </w:rPr>
        <w:t>ă</w:t>
      </w:r>
      <w:r w:rsidRPr="00543C14">
        <w:rPr>
          <w:rFonts w:ascii="Tahoma" w:hAnsi="Tahoma" w:cs="Tahoma"/>
          <w:sz w:val="22"/>
          <w:szCs w:val="22"/>
          <w:lang w:val="ro-RO"/>
        </w:rPr>
        <w:t>gubir</w:t>
      </w:r>
      <w:r w:rsidR="0049214E" w:rsidRPr="00543C14">
        <w:rPr>
          <w:rFonts w:ascii="Tahoma" w:hAnsi="Tahoma" w:cs="Tahoma"/>
          <w:sz w:val="22"/>
          <w:szCs w:val="22"/>
          <w:lang w:val="ro-RO"/>
        </w:rPr>
        <w:t>ea</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E25C4" w:rsidRPr="00543C14">
        <w:rPr>
          <w:rFonts w:ascii="Tahoma" w:hAnsi="Tahoma" w:cs="Tahoma"/>
          <w:sz w:val="22"/>
          <w:szCs w:val="22"/>
          <w:lang w:val="ro-RO"/>
        </w:rPr>
        <w:t>ă</w:t>
      </w:r>
      <w:r w:rsidRPr="00543C14">
        <w:rPr>
          <w:rFonts w:ascii="Tahoma" w:hAnsi="Tahoma" w:cs="Tahoma"/>
          <w:sz w:val="22"/>
          <w:szCs w:val="22"/>
          <w:lang w:val="ro-RO"/>
        </w:rPr>
        <w:t xml:space="preserve">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1A23E7" w:rsidRPr="00543C14">
        <w:rPr>
          <w:rFonts w:ascii="Tahoma" w:hAnsi="Tahoma" w:cs="Tahoma"/>
          <w:sz w:val="22"/>
          <w:szCs w:val="22"/>
          <w:lang w:val="ro-RO"/>
        </w:rPr>
        <w:t xml:space="preserve">6,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se depune 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DD6A61">
        <w:rPr>
          <w:rFonts w:ascii="Tahoma" w:hAnsi="Tahoma" w:cs="Tahoma"/>
          <w:sz w:val="22"/>
          <w:szCs w:val="22"/>
          <w:lang w:val="ro-RO"/>
        </w:rPr>
        <w:t>;</w:t>
      </w:r>
    </w:p>
    <w:p w14:paraId="6DD14ECE" w14:textId="30AA4D46" w:rsidR="00B1117F" w:rsidRDefault="00B1117F" w:rsidP="00776636">
      <w:pPr>
        <w:pStyle w:val="BodyText"/>
        <w:numPr>
          <w:ilvl w:val="0"/>
          <w:numId w:val="18"/>
        </w:numPr>
        <w:spacing w:before="120" w:after="120"/>
        <w:ind w:left="284" w:firstLine="0"/>
        <w:jc w:val="both"/>
        <w:rPr>
          <w:rFonts w:ascii="Tahoma" w:hAnsi="Tahoma" w:cs="Tahoma"/>
          <w:sz w:val="22"/>
          <w:szCs w:val="22"/>
          <w:lang w:val="ro-RO"/>
        </w:rPr>
      </w:pPr>
      <w:r w:rsidRPr="00B1117F">
        <w:rPr>
          <w:rFonts w:ascii="Tahoma" w:hAnsi="Tahoma" w:cs="Tahoma"/>
          <w:sz w:val="22"/>
          <w:szCs w:val="22"/>
          <w:lang w:val="ro-RO"/>
        </w:rPr>
        <w:t xml:space="preserve">să depună garanția de plată în original, la sediul Vânzătorului, în condiţiile specificate în </w:t>
      </w:r>
      <w:r w:rsidR="00776636">
        <w:rPr>
          <w:rFonts w:ascii="Tahoma" w:hAnsi="Tahoma" w:cs="Tahoma"/>
          <w:sz w:val="22"/>
          <w:szCs w:val="22"/>
          <w:lang w:val="ro-RO"/>
        </w:rPr>
        <w:br/>
      </w:r>
      <w:r w:rsidRPr="00B1117F">
        <w:rPr>
          <w:rFonts w:ascii="Tahoma" w:hAnsi="Tahoma" w:cs="Tahoma"/>
          <w:sz w:val="22"/>
          <w:szCs w:val="22"/>
          <w:lang w:val="ro-RO"/>
        </w:rPr>
        <w:t>Anexa 6;</w:t>
      </w:r>
    </w:p>
    <w:p w14:paraId="11C936C4" w14:textId="2F572FCC" w:rsidR="00B1117F" w:rsidRDefault="00B1117F" w:rsidP="00776636">
      <w:pPr>
        <w:pStyle w:val="BodyText"/>
        <w:numPr>
          <w:ilvl w:val="0"/>
          <w:numId w:val="18"/>
        </w:numPr>
        <w:spacing w:before="120" w:after="120"/>
        <w:ind w:left="284" w:firstLine="0"/>
        <w:jc w:val="both"/>
        <w:rPr>
          <w:rFonts w:ascii="Tahoma" w:hAnsi="Tahoma" w:cs="Tahoma"/>
          <w:sz w:val="22"/>
          <w:szCs w:val="22"/>
          <w:lang w:val="ro-RO"/>
        </w:rPr>
      </w:pPr>
      <w:r w:rsidRPr="00543C14">
        <w:rPr>
          <w:rFonts w:ascii="Tahoma" w:hAnsi="Tahoma" w:cs="Tahoma"/>
          <w:sz w:val="22"/>
          <w:szCs w:val="22"/>
          <w:lang w:val="ro-RO"/>
        </w:rPr>
        <w:t>s</w:t>
      </w:r>
      <w:r>
        <w:rPr>
          <w:rFonts w:ascii="Tahoma" w:hAnsi="Tahoma" w:cs="Tahoma"/>
          <w:sz w:val="22"/>
          <w:szCs w:val="22"/>
          <w:lang w:val="ro-RO"/>
        </w:rPr>
        <w:t>ă</w:t>
      </w:r>
      <w:r w:rsidRPr="00543C14">
        <w:rPr>
          <w:rFonts w:ascii="Tahoma" w:hAnsi="Tahoma" w:cs="Tahoma"/>
          <w:sz w:val="22"/>
          <w:szCs w:val="22"/>
          <w:lang w:val="ro-RO"/>
        </w:rPr>
        <w:t xml:space="preserve"> plătească </w:t>
      </w:r>
      <w:r>
        <w:rPr>
          <w:rFonts w:ascii="Tahoma" w:hAnsi="Tahoma" w:cs="Tahoma"/>
          <w:sz w:val="22"/>
          <w:szCs w:val="22"/>
          <w:lang w:val="ro-RO"/>
        </w:rPr>
        <w:t>V</w:t>
      </w:r>
      <w:r w:rsidRPr="00543C14">
        <w:rPr>
          <w:rFonts w:ascii="Tahoma" w:hAnsi="Tahoma" w:cs="Tahoma"/>
          <w:sz w:val="22"/>
          <w:szCs w:val="22"/>
          <w:lang w:val="ro-RO"/>
        </w:rPr>
        <w:t>ânzătorului, în caz de reziliere din vina</w:t>
      </w:r>
      <w:r w:rsidRPr="00B1117F">
        <w:rPr>
          <w:rFonts w:ascii="Tahoma" w:hAnsi="Tahoma" w:cs="Tahoma"/>
          <w:sz w:val="22"/>
          <w:szCs w:val="22"/>
          <w:lang w:val="ro-RO"/>
        </w:rPr>
        <w:t xml:space="preserve"> </w:t>
      </w:r>
      <w:r w:rsidRPr="00543C14">
        <w:rPr>
          <w:rFonts w:ascii="Tahoma" w:hAnsi="Tahoma" w:cs="Tahoma"/>
          <w:sz w:val="22"/>
          <w:szCs w:val="22"/>
          <w:lang w:val="ro-RO"/>
        </w:rPr>
        <w:t>Cumpărătorului,</w:t>
      </w:r>
      <w:r>
        <w:rPr>
          <w:rFonts w:ascii="Tahoma" w:hAnsi="Tahoma" w:cs="Tahoma"/>
          <w:sz w:val="22"/>
          <w:szCs w:val="22"/>
          <w:lang w:val="ro-RO"/>
        </w:rPr>
        <w:t xml:space="preserve"> </w:t>
      </w:r>
      <w:r w:rsidRPr="00C5166F">
        <w:rPr>
          <w:rFonts w:ascii="Tahoma" w:hAnsi="Tahoma" w:cs="Tahoma"/>
          <w:sz w:val="22"/>
          <w:szCs w:val="22"/>
          <w:lang w:val="ro-RO"/>
        </w:rPr>
        <w:t>penalit</w:t>
      </w:r>
      <w:r>
        <w:rPr>
          <w:rFonts w:ascii="Tahoma" w:hAnsi="Tahoma" w:cs="Tahoma"/>
          <w:sz w:val="22"/>
          <w:szCs w:val="22"/>
          <w:lang w:val="ro-RO"/>
        </w:rPr>
        <w:t>ăţ</w:t>
      </w:r>
      <w:r w:rsidRPr="00C5166F">
        <w:rPr>
          <w:rFonts w:ascii="Tahoma" w:hAnsi="Tahoma" w:cs="Tahoma"/>
          <w:sz w:val="22"/>
          <w:szCs w:val="22"/>
          <w:lang w:val="ro-RO"/>
        </w:rPr>
        <w:t xml:space="preserve">ile </w:t>
      </w:r>
      <w:r>
        <w:rPr>
          <w:rFonts w:ascii="Tahoma" w:hAnsi="Tahoma" w:cs="Tahoma"/>
          <w:sz w:val="22"/>
          <w:szCs w:val="22"/>
          <w:lang w:val="ro-RO"/>
        </w:rPr>
        <w:t>ş</w:t>
      </w:r>
      <w:r w:rsidRPr="00C5166F">
        <w:rPr>
          <w:rFonts w:ascii="Tahoma" w:hAnsi="Tahoma" w:cs="Tahoma"/>
          <w:sz w:val="22"/>
          <w:szCs w:val="22"/>
          <w:lang w:val="ro-RO"/>
        </w:rPr>
        <w:t>i desp</w:t>
      </w:r>
      <w:r>
        <w:rPr>
          <w:rFonts w:ascii="Tahoma" w:hAnsi="Tahoma" w:cs="Tahoma"/>
          <w:sz w:val="22"/>
          <w:szCs w:val="22"/>
          <w:lang w:val="ro-RO"/>
        </w:rPr>
        <w:t>ă</w:t>
      </w:r>
      <w:r w:rsidRPr="00C5166F">
        <w:rPr>
          <w:rFonts w:ascii="Tahoma" w:hAnsi="Tahoma" w:cs="Tahoma"/>
          <w:sz w:val="22"/>
          <w:szCs w:val="22"/>
          <w:lang w:val="ro-RO"/>
        </w:rPr>
        <w:t>gubirile prev</w:t>
      </w:r>
      <w:r>
        <w:rPr>
          <w:rFonts w:ascii="Tahoma" w:hAnsi="Tahoma" w:cs="Tahoma"/>
          <w:sz w:val="22"/>
          <w:szCs w:val="22"/>
          <w:lang w:val="ro-RO"/>
        </w:rPr>
        <w:t>ă</w:t>
      </w:r>
      <w:r w:rsidRPr="00C5166F">
        <w:rPr>
          <w:rFonts w:ascii="Tahoma" w:hAnsi="Tahoma" w:cs="Tahoma"/>
          <w:sz w:val="22"/>
          <w:szCs w:val="22"/>
          <w:lang w:val="ro-RO"/>
        </w:rPr>
        <w:t xml:space="preserve">zute </w:t>
      </w:r>
      <w:r>
        <w:rPr>
          <w:rFonts w:ascii="Tahoma" w:hAnsi="Tahoma" w:cs="Tahoma"/>
          <w:sz w:val="22"/>
          <w:szCs w:val="22"/>
          <w:lang w:val="ro-RO"/>
        </w:rPr>
        <w:t>î</w:t>
      </w:r>
      <w:r w:rsidRPr="00C5166F">
        <w:rPr>
          <w:rFonts w:ascii="Tahoma" w:hAnsi="Tahoma" w:cs="Tahoma"/>
          <w:sz w:val="22"/>
          <w:szCs w:val="22"/>
          <w:lang w:val="ro-RO"/>
        </w:rPr>
        <w:t>n</w:t>
      </w:r>
      <w:r>
        <w:rPr>
          <w:rFonts w:ascii="Tahoma" w:hAnsi="Tahoma" w:cs="Tahoma"/>
          <w:sz w:val="22"/>
          <w:szCs w:val="22"/>
          <w:lang w:val="ro-RO"/>
        </w:rPr>
        <w:t xml:space="preserve"> </w:t>
      </w:r>
      <w:r w:rsidR="00DE7F63">
        <w:rPr>
          <w:rFonts w:ascii="Tahoma" w:hAnsi="Tahoma" w:cs="Tahoma"/>
          <w:sz w:val="22"/>
          <w:szCs w:val="22"/>
          <w:lang w:val="ro-RO"/>
        </w:rPr>
        <w:t>A</w:t>
      </w:r>
      <w:r>
        <w:rPr>
          <w:rFonts w:ascii="Tahoma" w:hAnsi="Tahoma" w:cs="Tahoma"/>
          <w:sz w:val="22"/>
          <w:szCs w:val="22"/>
          <w:lang w:val="ro-RO"/>
        </w:rPr>
        <w:t>rt.</w:t>
      </w:r>
      <w:r w:rsidR="00DE7F63">
        <w:rPr>
          <w:rFonts w:ascii="Tahoma" w:hAnsi="Tahoma" w:cs="Tahoma"/>
          <w:sz w:val="22"/>
          <w:szCs w:val="22"/>
          <w:lang w:val="ro-RO"/>
        </w:rPr>
        <w:t xml:space="preserve"> </w:t>
      </w:r>
      <w:r>
        <w:rPr>
          <w:rFonts w:ascii="Tahoma" w:hAnsi="Tahoma" w:cs="Tahoma"/>
          <w:sz w:val="22"/>
          <w:szCs w:val="22"/>
          <w:lang w:val="ro-RO"/>
        </w:rPr>
        <w:t>19 (1)</w:t>
      </w:r>
      <w:r w:rsidR="00234D8D">
        <w:rPr>
          <w:rFonts w:ascii="Tahoma" w:hAnsi="Tahoma" w:cs="Tahoma"/>
          <w:sz w:val="22"/>
          <w:szCs w:val="22"/>
          <w:lang w:val="ro-RO"/>
        </w:rPr>
        <w:t xml:space="preserve">, </w:t>
      </w:r>
      <w:r>
        <w:rPr>
          <w:rFonts w:ascii="Tahoma" w:hAnsi="Tahoma" w:cs="Tahoma"/>
          <w:sz w:val="22"/>
          <w:szCs w:val="22"/>
          <w:lang w:val="ro-RO"/>
        </w:rPr>
        <w:t>(2)</w:t>
      </w:r>
      <w:r w:rsidR="00234D8D">
        <w:rPr>
          <w:rFonts w:ascii="Tahoma" w:hAnsi="Tahoma" w:cs="Tahoma"/>
          <w:sz w:val="22"/>
          <w:szCs w:val="22"/>
          <w:lang w:val="ro-RO"/>
        </w:rPr>
        <w:t xml:space="preserve"> și în</w:t>
      </w:r>
      <w:r>
        <w:rPr>
          <w:rFonts w:ascii="Tahoma" w:hAnsi="Tahoma" w:cs="Tahoma"/>
          <w:sz w:val="22"/>
          <w:szCs w:val="22"/>
          <w:lang w:val="ro-RO"/>
        </w:rPr>
        <w:t xml:space="preserve"> Anexa 7</w:t>
      </w:r>
      <w:r w:rsidR="00A620E9">
        <w:rPr>
          <w:rFonts w:ascii="Tahoma" w:hAnsi="Tahoma" w:cs="Tahoma"/>
          <w:sz w:val="22"/>
          <w:szCs w:val="22"/>
          <w:lang w:val="ro-RO"/>
        </w:rPr>
        <w:t>;</w:t>
      </w:r>
    </w:p>
    <w:p w14:paraId="05C6D6F5" w14:textId="77777777" w:rsidR="00002DE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14:paraId="38311D64" w14:textId="77777777" w:rsidR="008624D0" w:rsidRPr="00543C14"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14:paraId="4F415B7F" w14:textId="2EC6FBDE" w:rsidR="00F03963" w:rsidRDefault="00002DE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C11AA7">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14:paraId="195FECA2" w14:textId="0AFFA81D" w:rsidR="00002DE0" w:rsidRPr="00543C14" w:rsidRDefault="00F0396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lastRenderedPageBreak/>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C5200D">
        <w:rPr>
          <w:rFonts w:ascii="Tahoma" w:hAnsi="Tahoma" w:cs="Tahoma"/>
          <w:sz w:val="22"/>
          <w:szCs w:val="22"/>
          <w:lang w:val="ro-RO"/>
        </w:rPr>
        <w:t>A</w:t>
      </w:r>
      <w:r w:rsidR="00C5200D" w:rsidRPr="00C5200D">
        <w:rPr>
          <w:rFonts w:ascii="Tahoma" w:hAnsi="Tahoma" w:cs="Tahoma"/>
          <w:sz w:val="22"/>
          <w:szCs w:val="22"/>
          <w:lang w:val="ro-RO"/>
        </w:rPr>
        <w:t>rt.19 (1), (2)</w:t>
      </w:r>
      <w:r w:rsidR="00C5200D">
        <w:rPr>
          <w:rFonts w:ascii="Tahoma" w:hAnsi="Tahoma" w:cs="Tahoma"/>
          <w:sz w:val="22"/>
          <w:szCs w:val="22"/>
          <w:lang w:val="ro-RO"/>
        </w:rPr>
        <w:t xml:space="preserve"> și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14:paraId="1005BFFF"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Pr="00543C14">
        <w:rPr>
          <w:rFonts w:ascii="Tahoma" w:hAnsi="Tahoma" w:cs="Tahoma"/>
          <w:sz w:val="22"/>
          <w:szCs w:val="22"/>
          <w:lang w:val="ro-RO"/>
        </w:rPr>
        <w:t>contract,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14:paraId="47A3558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14:paraId="601414B9"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14:paraId="7D6BD56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14:paraId="2CE67BE1"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14:paraId="212B27B4"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14:paraId="0F9EEA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5E923160"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14:paraId="297D1B2D" w14:textId="77777777" w:rsidR="008624D0" w:rsidRPr="00543C14" w:rsidRDefault="00DC5343"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008624D0" w:rsidRPr="00543C14">
        <w:rPr>
          <w:rFonts w:ascii="Tahoma" w:hAnsi="Tahoma" w:cs="Tahoma"/>
          <w:sz w:val="22"/>
          <w:szCs w:val="22"/>
          <w:lang w:val="ro-RO"/>
        </w:rPr>
        <w:t>ei angro de energie electricǎ.</w:t>
      </w:r>
    </w:p>
    <w:p w14:paraId="3F88450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14:paraId="69CCA914" w14:textId="77777777" w:rsidR="008624D0" w:rsidRPr="00635BD9" w:rsidRDefault="00254249"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Cesiunea Contractului</w:t>
      </w:r>
    </w:p>
    <w:p w14:paraId="6B7F636B" w14:textId="6FD2CF4E"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207343">
        <w:rPr>
          <w:rFonts w:ascii="Tahoma" w:hAnsi="Tahoma" w:cs="Tahoma"/>
          <w:sz w:val="22"/>
          <w:szCs w:val="22"/>
          <w:lang w:val="ro-RO"/>
        </w:rPr>
        <w:t xml:space="preserve">(1) </w:t>
      </w:r>
      <w:r w:rsidRPr="00543C14">
        <w:rPr>
          <w:rFonts w:ascii="Tahoma" w:hAnsi="Tahoma" w:cs="Tahoma"/>
          <w:sz w:val="22"/>
          <w:szCs w:val="22"/>
          <w:lang w:val="ro-RO"/>
        </w:rPr>
        <w:t>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5E2D66">
        <w:rPr>
          <w:rFonts w:ascii="Tahoma" w:hAnsi="Tahoma" w:cs="Tahoma"/>
          <w:sz w:val="22"/>
          <w:szCs w:val="22"/>
          <w:lang w:val="ro-RO"/>
        </w:rPr>
        <w:t>, conform legislaţiei în vigoare</w:t>
      </w:r>
      <w:r w:rsidRPr="00543C14">
        <w:rPr>
          <w:rFonts w:ascii="Tahoma" w:hAnsi="Tahoma" w:cs="Tahoma"/>
          <w:sz w:val="22"/>
          <w:szCs w:val="22"/>
          <w:lang w:val="ro-RO"/>
        </w:rPr>
        <w:t>.</w:t>
      </w:r>
    </w:p>
    <w:p w14:paraId="5E1C9CCD" w14:textId="35FA2604" w:rsidR="004948CD"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1615A9">
        <w:rPr>
          <w:rFonts w:ascii="Tahoma" w:hAnsi="Tahoma" w:cs="Tahoma"/>
          <w:sz w:val="22"/>
          <w:szCs w:val="22"/>
          <w:lang w:val="ro-RO"/>
        </w:rPr>
        <w:t>În vederea cesionării, partea care cesionează trebuie să facă dovada încetării activității sale de comercializare a energiei electrice și să prezinte documentele prin care toate drepturile și obligațiile aferente derulării contractului sunt transferate de plin drept de către cedent către cesionar.</w:t>
      </w:r>
      <w:r w:rsidR="004948CD">
        <w:rPr>
          <w:rFonts w:ascii="Tahoma" w:hAnsi="Tahoma" w:cs="Tahoma"/>
          <w:sz w:val="22"/>
          <w:szCs w:val="22"/>
          <w:lang w:val="ro-RO"/>
        </w:rPr>
        <w:t xml:space="preserve"> </w:t>
      </w:r>
    </w:p>
    <w:p w14:paraId="1115E314" w14:textId="77777777" w:rsidR="008624D0" w:rsidRPr="00635BD9" w:rsidRDefault="009957E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14:paraId="0FB53CA0" w14:textId="54A88CC4"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w:t>
      </w:r>
      <w:r w:rsidR="00207343">
        <w:rPr>
          <w:rFonts w:ascii="Tahoma" w:hAnsi="Tahoma" w:cs="Tahoma"/>
          <w:b/>
          <w:bCs/>
          <w:sz w:val="22"/>
          <w:szCs w:val="22"/>
          <w:lang w:val="ro-RO"/>
        </w:rPr>
        <w:t>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7F1BAB" w:rsidRPr="007F1BAB">
        <w:rPr>
          <w:rFonts w:ascii="Tahoma" w:hAnsi="Tahoma" w:cs="Tahoma"/>
          <w:sz w:val="22"/>
          <w:szCs w:val="22"/>
          <w:lang w:val="ro-RO"/>
        </w:rPr>
        <w:t xml:space="preserve">În situația în care contractul a fost încheiat cu plata facturilor după livrarea energiei electrice cu obligația </w:t>
      </w:r>
      <w:r w:rsidR="00C11AA7">
        <w:rPr>
          <w:rFonts w:ascii="Tahoma" w:hAnsi="Tahoma" w:cs="Tahoma"/>
          <w:sz w:val="22"/>
          <w:szCs w:val="22"/>
          <w:lang w:val="ro-RO"/>
        </w:rPr>
        <w:t>C</w:t>
      </w:r>
      <w:r w:rsidR="007F1BAB" w:rsidRPr="007F1BAB">
        <w:rPr>
          <w:rFonts w:ascii="Tahoma" w:hAnsi="Tahoma" w:cs="Tahoma"/>
          <w:sz w:val="22"/>
          <w:szCs w:val="22"/>
          <w:lang w:val="ro-RO"/>
        </w:rPr>
        <w:t>umpărătorului de a depune scrisoare de garanție bancară</w:t>
      </w:r>
      <w:r w:rsidR="007F1BAB">
        <w:rPr>
          <w:rFonts w:ascii="Tahoma" w:hAnsi="Tahoma" w:cs="Tahoma"/>
          <w:sz w:val="22"/>
          <w:szCs w:val="22"/>
          <w:lang w:val="ro-RO"/>
        </w:rPr>
        <w:t>, 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 xml:space="preserve">iativa </w:t>
      </w:r>
      <w:r w:rsidR="00C11AA7">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14:paraId="36E38F1B" w14:textId="77777777" w:rsidR="0018323C"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Pr>
          <w:rFonts w:ascii="Tahoma" w:hAnsi="Tahoma" w:cs="Tahoma"/>
          <w:sz w:val="22"/>
          <w:szCs w:val="22"/>
        </w:rPr>
        <w:t>;</w:t>
      </w:r>
      <w:r w:rsidR="00F07301" w:rsidRPr="00543C14">
        <w:rPr>
          <w:rFonts w:ascii="Tahoma" w:hAnsi="Tahoma" w:cs="Tahoma"/>
          <w:sz w:val="22"/>
          <w:szCs w:val="22"/>
          <w:lang w:val="ro-RO"/>
        </w:rPr>
        <w:t xml:space="preserve"> </w:t>
      </w:r>
    </w:p>
    <w:p w14:paraId="52F5D580" w14:textId="65CFCE81" w:rsidR="0018323C"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C2007">
        <w:rPr>
          <w:rFonts w:ascii="Tahoma" w:hAnsi="Tahoma" w:cs="Tahoma"/>
          <w:sz w:val="22"/>
          <w:szCs w:val="22"/>
          <w:lang w:val="ro-RO"/>
        </w:rPr>
        <w:t>,</w:t>
      </w:r>
      <w:r w:rsidR="00D52849">
        <w:rPr>
          <w:rFonts w:ascii="Tahoma" w:hAnsi="Tahoma" w:cs="Tahoma"/>
          <w:sz w:val="22"/>
          <w:szCs w:val="22"/>
          <w:lang w:val="ro-RO"/>
        </w:rPr>
        <w:t xml:space="preserve"> </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14:paraId="3C0C6F69" w14:textId="77777777" w:rsidR="008624D0" w:rsidRPr="00543C14" w:rsidRDefault="0018323C"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8624D0" w:rsidRPr="00543C14">
        <w:rPr>
          <w:rFonts w:ascii="Tahoma" w:hAnsi="Tahoma" w:cs="Tahoma"/>
          <w:sz w:val="22"/>
          <w:szCs w:val="22"/>
          <w:lang w:val="ro-RO"/>
        </w:rPr>
        <w:lastRenderedPageBreak/>
        <w:t>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14:paraId="441AD5CD" w14:textId="77777777" w:rsidR="007F1BAB" w:rsidRPr="007F1BAB" w:rsidRDefault="0014420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7F1BAB" w:rsidRPr="007F1BAB">
        <w:rPr>
          <w:rFonts w:ascii="Tahoma" w:hAnsi="Tahoma" w:cs="Tahoma"/>
          <w:sz w:val="22"/>
          <w:szCs w:val="22"/>
          <w:lang w:val="ro-RO"/>
        </w:rPr>
        <w:t>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p>
    <w:p w14:paraId="5488FE53" w14:textId="77777777"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p>
    <w:p w14:paraId="2691A2BA" w14:textId="12C9754B" w:rsidR="007F1BAB" w:rsidRP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r w:rsidR="008C2007">
        <w:rPr>
          <w:rFonts w:ascii="Tahoma" w:hAnsi="Tahoma" w:cs="Tahoma"/>
          <w:sz w:val="22"/>
          <w:szCs w:val="22"/>
          <w:lang w:val="ro-RO"/>
        </w:rPr>
        <w:t>;</w:t>
      </w:r>
    </w:p>
    <w:p w14:paraId="3C1C749D" w14:textId="0CE116F0" w:rsidR="007F1BAB" w:rsidRDefault="007F1BAB" w:rsidP="002D4368">
      <w:pPr>
        <w:pStyle w:val="BodyText"/>
        <w:spacing w:before="120" w:after="120"/>
        <w:ind w:left="284"/>
        <w:jc w:val="both"/>
        <w:rPr>
          <w:rFonts w:ascii="Tahoma" w:hAnsi="Tahoma" w:cs="Tahoma"/>
          <w:sz w:val="22"/>
          <w:szCs w:val="22"/>
          <w:lang w:val="ro-RO"/>
        </w:rPr>
      </w:pPr>
      <w:r w:rsidRPr="007F1BAB">
        <w:rPr>
          <w:rFonts w:ascii="Tahoma" w:hAnsi="Tahoma" w:cs="Tahoma"/>
          <w:sz w:val="22"/>
          <w:szCs w:val="22"/>
          <w:lang w:val="ro-RO"/>
        </w:rPr>
        <w:t>c) pentru perioada în care liv</w:t>
      </w:r>
      <w:r w:rsidR="00BC4203">
        <w:rPr>
          <w:rFonts w:ascii="Tahoma" w:hAnsi="Tahoma" w:cs="Tahoma"/>
          <w:sz w:val="22"/>
          <w:szCs w:val="22"/>
          <w:lang w:val="ro-RO"/>
        </w:rPr>
        <w:t>r</w:t>
      </w:r>
      <w:r w:rsidRPr="007F1BAB">
        <w:rPr>
          <w:rFonts w:ascii="Tahoma" w:hAnsi="Tahoma" w:cs="Tahoma"/>
          <w:sz w:val="22"/>
          <w:szCs w:val="22"/>
          <w:lang w:val="ro-RO"/>
        </w:rPr>
        <w:t>ările au fost sistate vor fi emise facturi de stornare/regularizare.</w:t>
      </w:r>
    </w:p>
    <w:p w14:paraId="2AB289F9" w14:textId="48DA42EE" w:rsidR="006A4033" w:rsidRDefault="007F1BAB"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(3) </w:t>
      </w:r>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 xml:space="preserve">de la primirea la </w:t>
      </w:r>
      <w:r w:rsidR="008C2007">
        <w:rPr>
          <w:rFonts w:ascii="Tahoma" w:hAnsi="Tahoma" w:cs="Tahoma"/>
          <w:sz w:val="22"/>
          <w:szCs w:val="22"/>
          <w:lang w:val="ro-RO"/>
        </w:rPr>
        <w:t>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14:paraId="1E63CE41" w14:textId="6B4E09EF" w:rsidR="0014420F" w:rsidRDefault="006A403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F1BAB">
        <w:rPr>
          <w:rFonts w:ascii="Tahoma" w:hAnsi="Tahoma" w:cs="Tahoma"/>
          <w:sz w:val="22"/>
          <w:szCs w:val="22"/>
          <w:lang w:val="ro-RO"/>
        </w:rPr>
        <w:t>4</w:t>
      </w:r>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tor, conform prevederilor prezentului articol, contractul este considerat denun</w:t>
      </w:r>
      <w:r w:rsidR="00E15EBB" w:rsidRPr="00543C14">
        <w:rPr>
          <w:rFonts w:ascii="Tahoma" w:hAnsi="Tahoma" w:cs="Tahoma"/>
          <w:sz w:val="22"/>
          <w:szCs w:val="22"/>
          <w:lang w:val="ro-RO"/>
        </w:rPr>
        <w:t>ţ</w:t>
      </w:r>
      <w:r w:rsidR="00C02D79" w:rsidRPr="00543C14">
        <w:rPr>
          <w:rFonts w:ascii="Tahoma" w:hAnsi="Tahoma" w:cs="Tahoma"/>
          <w:sz w:val="22"/>
          <w:szCs w:val="22"/>
          <w:lang w:val="ro-RO"/>
        </w:rPr>
        <w:t>at unilateral de c</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tre </w:t>
      </w:r>
      <w:r w:rsidR="008C2007">
        <w:rPr>
          <w:rFonts w:ascii="Tahoma" w:hAnsi="Tahoma" w:cs="Tahoma"/>
          <w:sz w:val="22"/>
          <w:szCs w:val="22"/>
          <w:lang w:val="ro-RO"/>
        </w:rPr>
        <w:t>C</w:t>
      </w:r>
      <w:r w:rsidR="00C02D79" w:rsidRPr="00543C14">
        <w:rPr>
          <w:rFonts w:ascii="Tahoma" w:hAnsi="Tahoma" w:cs="Tahoma"/>
          <w:sz w:val="22"/>
          <w:szCs w:val="22"/>
          <w:lang w:val="ro-RO"/>
        </w:rPr>
        <w:t>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w:t>
      </w:r>
      <w:r w:rsidR="00961964">
        <w:rPr>
          <w:rFonts w:ascii="Tahoma" w:hAnsi="Tahoma" w:cs="Tahoma"/>
          <w:sz w:val="22"/>
          <w:szCs w:val="22"/>
          <w:lang w:val="ro-RO"/>
        </w:rPr>
        <w:t>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14:paraId="75EC6150" w14:textId="77777777" w:rsidR="00CD03EF" w:rsidRPr="00543C14" w:rsidRDefault="006A4033" w:rsidP="002D4368">
      <w:pPr>
        <w:pStyle w:val="Heading2"/>
        <w:spacing w:before="240" w:after="120"/>
        <w:ind w:left="284"/>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14:paraId="085E21C4" w14:textId="1B1F8691" w:rsidR="00432508" w:rsidRPr="00432508" w:rsidRDefault="00432508" w:rsidP="002D4368">
      <w:pPr>
        <w:spacing w:before="120" w:after="120"/>
        <w:ind w:left="284"/>
        <w:jc w:val="both"/>
        <w:rPr>
          <w:rFonts w:ascii="Tahoma" w:hAnsi="Tahoma" w:cs="Tahoma"/>
          <w:sz w:val="22"/>
          <w:szCs w:val="22"/>
          <w:lang w:val="ro-RO"/>
        </w:rPr>
      </w:pPr>
      <w:r w:rsidRPr="00432508">
        <w:rPr>
          <w:rFonts w:ascii="Tahoma" w:hAnsi="Tahoma" w:cs="Tahoma"/>
          <w:b/>
          <w:bCs/>
          <w:sz w:val="22"/>
          <w:szCs w:val="22"/>
          <w:lang w:val="ro-RO"/>
        </w:rPr>
        <w:t>Art. 1</w:t>
      </w:r>
      <w:r w:rsidR="00207343">
        <w:rPr>
          <w:rFonts w:ascii="Tahoma" w:hAnsi="Tahoma" w:cs="Tahoma"/>
          <w:b/>
          <w:bCs/>
          <w:sz w:val="22"/>
          <w:szCs w:val="22"/>
          <w:lang w:val="ro-RO"/>
        </w:rPr>
        <w:t>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331869">
        <w:rPr>
          <w:rFonts w:ascii="Tahoma" w:hAnsi="Tahoma"/>
          <w:sz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contractului 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14:paraId="1E421EAB" w14:textId="4B677BC2" w:rsidR="00432508" w:rsidRPr="00432508" w:rsidRDefault="00B079E1" w:rsidP="00776636">
      <w:pPr>
        <w:numPr>
          <w:ilvl w:val="0"/>
          <w:numId w:val="5"/>
        </w:numPr>
        <w:spacing w:before="120" w:after="120"/>
        <w:ind w:left="284" w:firstLine="0"/>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8C2007">
        <w:rPr>
          <w:rFonts w:ascii="Tahoma" w:hAnsi="Tahoma" w:cs="Tahoma"/>
          <w:sz w:val="22"/>
          <w:szCs w:val="22"/>
          <w:lang w:val="ro-RO"/>
        </w:rPr>
        <w:t>22</w:t>
      </w:r>
      <w:r w:rsidR="00432508" w:rsidRPr="00432508">
        <w:rPr>
          <w:rFonts w:ascii="Tahoma" w:hAnsi="Tahoma" w:cs="Tahoma"/>
          <w:sz w:val="22"/>
          <w:szCs w:val="22"/>
          <w:lang w:val="ro-RO"/>
        </w:rPr>
        <w:t xml:space="preserve">,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14:paraId="699F3E04" w14:textId="77777777" w:rsidR="00C51357" w:rsidRPr="00505314" w:rsidRDefault="00533005" w:rsidP="00776636">
      <w:pPr>
        <w:numPr>
          <w:ilvl w:val="0"/>
          <w:numId w:val="5"/>
        </w:numPr>
        <w:spacing w:before="120" w:after="120"/>
        <w:ind w:left="284" w:firstLine="0"/>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14:paraId="1D1B0CA0" w14:textId="11F43DE5" w:rsidR="00C16787" w:rsidRPr="00BF68B5" w:rsidRDefault="00C16787"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 xml:space="preserve">conform prevederilor prezentului </w:t>
      </w:r>
      <w:r w:rsidR="008C2007">
        <w:rPr>
          <w:rFonts w:ascii="Tahoma" w:hAnsi="Tahoma" w:cs="Tahoma"/>
          <w:sz w:val="22"/>
          <w:szCs w:val="22"/>
          <w:lang w:val="ro-RO"/>
        </w:rPr>
        <w:t>C</w:t>
      </w:r>
      <w:r w:rsidR="004E60EC">
        <w:rPr>
          <w:rFonts w:ascii="Tahoma" w:hAnsi="Tahoma" w:cs="Tahoma"/>
          <w:sz w:val="22"/>
          <w:szCs w:val="22"/>
          <w:lang w:val="ro-RO"/>
        </w:rPr>
        <w:t>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 Garanții de Plată</w:t>
      </w:r>
      <w:r w:rsidRPr="00BF68B5">
        <w:rPr>
          <w:rFonts w:ascii="Tahoma" w:hAnsi="Tahoma" w:cs="Tahoma"/>
          <w:sz w:val="22"/>
          <w:szCs w:val="22"/>
          <w:lang w:val="ro-RO"/>
        </w:rPr>
        <w:t xml:space="preserve"> sau a unei Garanţii de Bună Execuţie sau:</w:t>
      </w:r>
    </w:p>
    <w:p w14:paraId="31C022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dacă o astfel de neexecutare nu este remediată în cinci (5) Zile Lucrătoare de la cererea scrisă; </w:t>
      </w:r>
    </w:p>
    <w:p w14:paraId="32FA5F8E" w14:textId="77777777" w:rsidR="00C16787" w:rsidRPr="00C16787" w:rsidRDefault="00C16787" w:rsidP="00776636">
      <w:pPr>
        <w:pStyle w:val="ListParagraph"/>
        <w:numPr>
          <w:ilvl w:val="0"/>
          <w:numId w:val="7"/>
        </w:numPr>
        <w:spacing w:before="120" w:after="120"/>
        <w:ind w:left="851" w:hanging="426"/>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00AF0CC7">
        <w:rPr>
          <w:rFonts w:ascii="Tahoma" w:hAnsi="Tahoma" w:cs="Tahoma"/>
          <w:lang w:val="ro-RO"/>
        </w:rPr>
        <w:t>Garanții de Plată</w:t>
      </w:r>
      <w:r w:rsidRPr="00C16787">
        <w:rPr>
          <w:rFonts w:ascii="Tahoma" w:hAnsi="Tahoma" w:cs="Tahoma"/>
          <w:lang w:val="ro-RO"/>
        </w:rPr>
        <w:t xml:space="preserve"> sau Garanţii de Bună Execuţie (după acordarea oricărui preaviz sau perioade de grație aplicabile).</w:t>
      </w:r>
    </w:p>
    <w:p w14:paraId="4A308661" w14:textId="78843879" w:rsidR="00BF68B5" w:rsidRPr="00C16787" w:rsidRDefault="00BF68B5" w:rsidP="00776636">
      <w:pPr>
        <w:numPr>
          <w:ilvl w:val="0"/>
          <w:numId w:val="5"/>
        </w:numPr>
        <w:spacing w:before="120" w:after="120"/>
        <w:ind w:left="284" w:firstLine="0"/>
        <w:jc w:val="both"/>
        <w:rPr>
          <w:rFonts w:ascii="Tahoma" w:hAnsi="Tahoma" w:cs="Tahoma"/>
          <w:sz w:val="22"/>
          <w:szCs w:val="22"/>
          <w:lang w:val="ro-RO"/>
        </w:rPr>
      </w:pPr>
      <w:r w:rsidRPr="00C16787">
        <w:rPr>
          <w:rFonts w:ascii="Tahoma" w:hAnsi="Tahoma" w:cs="Tahoma"/>
          <w:sz w:val="22"/>
          <w:szCs w:val="22"/>
          <w:lang w:val="ro-RO"/>
        </w:rPr>
        <w:t>Dizolvare/Faliment/Sechestru: o Parte sau Terțul său Garant</w:t>
      </w:r>
      <w:r w:rsidR="009F3EF6">
        <w:rPr>
          <w:rFonts w:ascii="Tahoma" w:hAnsi="Tahoma" w:cs="Tahoma"/>
          <w:sz w:val="22"/>
          <w:szCs w:val="22"/>
          <w:lang w:val="ro-RO"/>
        </w:rPr>
        <w:t xml:space="preserve">: </w:t>
      </w:r>
    </w:p>
    <w:p w14:paraId="42A00F21"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lastRenderedPageBreak/>
        <w:t>se dizolvă (altfel decât ca urmare a unei fuziuni);</w:t>
      </w:r>
    </w:p>
    <w:p w14:paraId="1171414E"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14:paraId="40E2F86C" w14:textId="03777C43" w:rsidR="00BF68B5" w:rsidRPr="00BF68B5" w:rsidRDefault="00BF68B5"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este declarat(ă) în stare de faliment în condiţiile prevederilor oricărui act aplicabil privind falimentul;</w:t>
      </w:r>
    </w:p>
    <w:p w14:paraId="5E610BB8"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14:paraId="4C0B6C6F" w14:textId="61A895EA" w:rsidR="00BF68B5" w:rsidRPr="00432508" w:rsidRDefault="008C2007"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î</w:t>
      </w:r>
      <w:r w:rsidR="00BF68B5" w:rsidRPr="00BF68B5">
        <w:rPr>
          <w:rFonts w:ascii="Tahoma" w:hAnsi="Tahoma" w:cs="Tahoma"/>
          <w:sz w:val="22"/>
          <w:szCs w:val="22"/>
          <w:lang w:val="ro-RO"/>
        </w:rPr>
        <w:t xml:space="preserve">şi pierde capacitatea legală şi capacitatea deplină de exercitare necesare pentru </w:t>
      </w:r>
      <w:r w:rsidR="00D52849">
        <w:rPr>
          <w:rFonts w:ascii="Tahoma" w:hAnsi="Tahoma" w:cs="Tahoma"/>
          <w:sz w:val="22"/>
          <w:szCs w:val="22"/>
          <w:lang w:val="ro-RO"/>
        </w:rPr>
        <w:t>î</w:t>
      </w:r>
      <w:r w:rsidR="00D52849" w:rsidRPr="00BF68B5">
        <w:rPr>
          <w:rFonts w:ascii="Tahoma" w:hAnsi="Tahoma" w:cs="Tahoma"/>
          <w:sz w:val="22"/>
          <w:szCs w:val="22"/>
          <w:lang w:val="ro-RO"/>
        </w:rPr>
        <w:t xml:space="preserve">ndeplinirea </w:t>
      </w:r>
      <w:r w:rsidR="00BF68B5" w:rsidRPr="00BF68B5">
        <w:rPr>
          <w:rFonts w:ascii="Tahoma" w:hAnsi="Tahoma" w:cs="Tahoma"/>
          <w:sz w:val="22"/>
          <w:szCs w:val="22"/>
          <w:lang w:val="ro-RO"/>
        </w:rPr>
        <w:t>obligaţiilor ce ii revin;</w:t>
      </w:r>
    </w:p>
    <w:p w14:paraId="6D4BA8F3" w14:textId="77777777" w:rsid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BF68B5" w:rsidRDefault="001F0499" w:rsidP="00776636">
      <w:pPr>
        <w:numPr>
          <w:ilvl w:val="0"/>
          <w:numId w:val="6"/>
        </w:numPr>
        <w:spacing w:before="120" w:after="120"/>
        <w:ind w:left="993" w:hanging="142"/>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14:paraId="54BF301F" w14:textId="77777777" w:rsidR="00432508" w:rsidRPr="00432508" w:rsidRDefault="00432508" w:rsidP="00776636">
      <w:pPr>
        <w:numPr>
          <w:ilvl w:val="0"/>
          <w:numId w:val="6"/>
        </w:numPr>
        <w:spacing w:before="120" w:after="120"/>
        <w:ind w:left="993" w:hanging="142"/>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14:paraId="45A5EB21" w14:textId="77777777" w:rsidR="00533005" w:rsidRDefault="00533005" w:rsidP="00776636">
      <w:pPr>
        <w:numPr>
          <w:ilvl w:val="0"/>
          <w:numId w:val="5"/>
        </w:numPr>
        <w:spacing w:before="120" w:after="120"/>
        <w:ind w:left="284" w:firstLine="0"/>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001B3938">
        <w:rPr>
          <w:rFonts w:ascii="Tahoma" w:hAnsi="Tahoma" w:cs="Tahoma"/>
          <w:sz w:val="22"/>
          <w:szCs w:val="22"/>
          <w:lang w:val="ro-RO"/>
        </w:rPr>
        <w:t>Garanție de Plată</w:t>
      </w:r>
      <w:r w:rsidRPr="00BF68B5">
        <w:rPr>
          <w:rFonts w:ascii="Tahoma" w:hAnsi="Tahoma" w:cs="Tahoma"/>
          <w:sz w:val="22"/>
          <w:szCs w:val="22"/>
          <w:lang w:val="ro-RO"/>
        </w:rPr>
        <w:t xml:space="preserve"> sau o Garanţie de Bună Execuţie se dovedeşte a fi fost incorectă sau înşelătoare cu privire la aspecte semnificative la momentul când a fost dată sau repetată sau socotită a fi fost dată sau repetată.</w:t>
      </w:r>
    </w:p>
    <w:p w14:paraId="093A30FA" w14:textId="77777777" w:rsidR="00482CE1" w:rsidRDefault="00BF68B5" w:rsidP="00776636">
      <w:pPr>
        <w:numPr>
          <w:ilvl w:val="0"/>
          <w:numId w:val="5"/>
        </w:numPr>
        <w:spacing w:before="120" w:after="120"/>
        <w:ind w:left="284" w:firstLine="0"/>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14:paraId="18758E16" w14:textId="41B67EF2" w:rsidR="00A93253" w:rsidRPr="00F1318C" w:rsidRDefault="00F1318C" w:rsidP="002D4368">
      <w:pPr>
        <w:spacing w:before="120" w:after="120"/>
        <w:ind w:left="284"/>
        <w:jc w:val="both"/>
        <w:rPr>
          <w:rFonts w:ascii="Tahoma" w:hAnsi="Tahoma" w:cs="Tahoma"/>
          <w:sz w:val="22"/>
          <w:szCs w:val="22"/>
          <w:lang w:val="ro-RO"/>
        </w:rPr>
      </w:pPr>
      <w:r w:rsidRPr="00482CE1">
        <w:rPr>
          <w:rFonts w:ascii="Tahoma" w:hAnsi="Tahoma" w:cs="Tahoma"/>
          <w:lang w:val="ro-RO"/>
        </w:rPr>
        <w:t>(</w:t>
      </w:r>
      <w:r w:rsidRPr="00482CE1">
        <w:rPr>
          <w:rFonts w:ascii="Tahoma" w:hAnsi="Tahoma" w:cs="Tahoma"/>
          <w:sz w:val="22"/>
          <w:szCs w:val="22"/>
          <w:lang w:val="ro-RO"/>
        </w:rPr>
        <w:t>2)</w:t>
      </w:r>
      <w:r w:rsidRPr="00F1318C">
        <w:rPr>
          <w:rFonts w:ascii="Tahoma" w:hAnsi="Tahoma" w:cs="Tahoma"/>
          <w:sz w:val="22"/>
          <w:szCs w:val="22"/>
          <w:lang w:val="ro-RO"/>
        </w:rPr>
        <w:t xml:space="preserve"> </w:t>
      </w:r>
      <w:r w:rsidR="00A93253" w:rsidRPr="00F1318C">
        <w:rPr>
          <w:rFonts w:ascii="Tahoma" w:hAnsi="Tahoma" w:cs="Tahoma"/>
          <w:sz w:val="22"/>
          <w:szCs w:val="22"/>
          <w:lang w:val="ro-RO"/>
        </w:rPr>
        <w:t>Dacă o Cauză de Reziliere, astfel cum este definită în acest art. 1</w:t>
      </w:r>
      <w:r w:rsidR="00FC4525">
        <w:rPr>
          <w:rFonts w:ascii="Tahoma" w:hAnsi="Tahoma" w:cs="Tahoma"/>
          <w:sz w:val="22"/>
          <w:szCs w:val="22"/>
          <w:lang w:val="ro-RO"/>
        </w:rPr>
        <w:t>8</w:t>
      </w:r>
      <w:r w:rsidR="00A93253" w:rsidRPr="00F1318C">
        <w:rPr>
          <w:rFonts w:ascii="Tahoma" w:hAnsi="Tahoma" w:cs="Tahoma"/>
          <w:sz w:val="22"/>
          <w:szCs w:val="22"/>
          <w:lang w:val="ro-RO"/>
        </w:rPr>
        <w:t xml:space="preserve">.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1BD4D255" w:rsidR="00C51357" w:rsidRPr="00F1318C"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sidRPr="00703B7A">
        <w:rPr>
          <w:rFonts w:ascii="Tahoma" w:hAnsi="Tahoma" w:cs="Tahoma"/>
          <w:sz w:val="22"/>
          <w:szCs w:val="22"/>
          <w:lang w:val="ro-RO"/>
        </w:rPr>
        <w:t xml:space="preserve">) </w:t>
      </w:r>
      <w:r w:rsidR="00A93253" w:rsidRPr="001D27BE">
        <w:rPr>
          <w:rFonts w:ascii="Tahoma" w:hAnsi="Tahoma" w:cs="Tahoma"/>
          <w:sz w:val="22"/>
          <w:szCs w:val="22"/>
          <w:lang w:val="ro-RO"/>
        </w:rPr>
        <w:t xml:space="preserve">O notificare de Reziliere </w:t>
      </w:r>
      <w:r w:rsidR="00A93253" w:rsidRPr="003130C7">
        <w:rPr>
          <w:rFonts w:ascii="Tahoma" w:hAnsi="Tahoma" w:cs="Tahoma"/>
          <w:sz w:val="22"/>
          <w:szCs w:val="22"/>
          <w:lang w:val="ro-RO"/>
        </w:rPr>
        <w:t>transmisă conform acestui art. 1</w:t>
      </w:r>
      <w:r w:rsidR="00FC4525">
        <w:rPr>
          <w:rFonts w:ascii="Tahoma" w:hAnsi="Tahoma" w:cs="Tahoma"/>
          <w:sz w:val="22"/>
          <w:szCs w:val="22"/>
          <w:lang w:val="ro-RO"/>
        </w:rPr>
        <w:t>8</w:t>
      </w:r>
      <w:r w:rsidR="00F1318C" w:rsidRPr="00B05D72">
        <w:rPr>
          <w:rFonts w:ascii="Tahoma" w:hAnsi="Tahoma" w:cs="Tahoma"/>
          <w:sz w:val="22"/>
          <w:szCs w:val="22"/>
          <w:lang w:val="ro-RO"/>
        </w:rPr>
        <w:t xml:space="preserve"> </w:t>
      </w:r>
      <w:r w:rsidRPr="00703B7A">
        <w:rPr>
          <w:rFonts w:ascii="Tahoma" w:hAnsi="Tahoma" w:cs="Tahoma"/>
          <w:sz w:val="22"/>
          <w:szCs w:val="22"/>
          <w:lang w:val="ro-RO"/>
        </w:rPr>
        <w:t>alin.</w:t>
      </w:r>
      <w:r w:rsidR="00A41096" w:rsidRPr="00703B7A">
        <w:rPr>
          <w:rFonts w:ascii="Tahoma" w:hAnsi="Tahoma" w:cs="Tahoma"/>
          <w:sz w:val="22"/>
          <w:szCs w:val="22"/>
          <w:lang w:val="ro-RO"/>
        </w:rPr>
        <w:t xml:space="preserve"> (</w:t>
      </w:r>
      <w:r w:rsidRPr="00703B7A">
        <w:rPr>
          <w:rFonts w:ascii="Tahoma" w:hAnsi="Tahoma" w:cs="Tahoma"/>
          <w:sz w:val="22"/>
          <w:szCs w:val="22"/>
          <w:lang w:val="ro-RO"/>
        </w:rPr>
        <w:t>2</w:t>
      </w:r>
      <w:r w:rsidR="00A41096" w:rsidRPr="00703B7A">
        <w:rPr>
          <w:rFonts w:ascii="Tahoma" w:hAnsi="Tahoma" w:cs="Tahoma"/>
          <w:sz w:val="22"/>
          <w:szCs w:val="22"/>
          <w:lang w:val="ro-RO"/>
        </w:rPr>
        <w:t>)</w:t>
      </w:r>
      <w:r w:rsidRPr="00703B7A">
        <w:rPr>
          <w:rFonts w:ascii="Tahoma" w:hAnsi="Tahoma" w:cs="Tahoma"/>
          <w:sz w:val="22"/>
          <w:szCs w:val="22"/>
          <w:lang w:val="ro-RO"/>
        </w:rPr>
        <w:t xml:space="preserve"> </w:t>
      </w:r>
      <w:r w:rsidR="00A93253" w:rsidRPr="00703B7A">
        <w:rPr>
          <w:rFonts w:ascii="Tahoma" w:hAnsi="Tahoma" w:cs="Tahoma"/>
          <w:sz w:val="22"/>
          <w:szCs w:val="22"/>
          <w:lang w:val="ro-RO"/>
        </w:rPr>
        <w:t xml:space="preserve"> va indica atât Cauza de Reziliere relevantă</w:t>
      </w:r>
      <w:r w:rsidR="00A93253" w:rsidRPr="00A93253">
        <w:rPr>
          <w:rFonts w:ascii="Tahoma" w:hAnsi="Tahoma" w:cs="Tahoma"/>
          <w:sz w:val="22"/>
          <w:szCs w:val="22"/>
          <w:lang w:val="ro-RO"/>
        </w:rPr>
        <w:t xml:space="preserve">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7CCEBEB3" w:rsidR="00A93253" w:rsidRPr="00A93253" w:rsidRDefault="00942E18" w:rsidP="002D4368">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w:t>
      </w:r>
      <w:r w:rsidR="00FC4525" w:rsidRPr="00FC4525">
        <w:rPr>
          <w:rFonts w:ascii="Tahoma" w:hAnsi="Tahoma" w:cs="Tahoma"/>
          <w:sz w:val="22"/>
          <w:szCs w:val="22"/>
          <w:lang w:val="ro-RO"/>
        </w:rPr>
        <w:t xml:space="preserve">Art.19 (1), (2) </w:t>
      </w:r>
      <w:r w:rsidR="00FC4525">
        <w:rPr>
          <w:rFonts w:ascii="Tahoma" w:hAnsi="Tahoma" w:cs="Tahoma"/>
          <w:sz w:val="22"/>
          <w:szCs w:val="22"/>
          <w:lang w:val="ro-RO"/>
        </w:rPr>
        <w:t xml:space="preserve"> și </w:t>
      </w:r>
      <w:r w:rsidR="001F7591" w:rsidRPr="001F7591">
        <w:rPr>
          <w:rFonts w:ascii="Tahoma" w:hAnsi="Tahoma" w:cs="Tahoma"/>
          <w:sz w:val="22"/>
          <w:szCs w:val="22"/>
          <w:lang w:val="ro-RO"/>
        </w:rPr>
        <w:t xml:space="preserve">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14:paraId="54118E2F" w14:textId="1D9ABDB9" w:rsidR="00A93253" w:rsidRPr="00BF68B5"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961964">
        <w:rPr>
          <w:rFonts w:ascii="Tahoma" w:hAnsi="Tahoma" w:cs="Tahoma"/>
          <w:sz w:val="22"/>
          <w:szCs w:val="22"/>
          <w:lang w:val="ro-RO"/>
        </w:rPr>
        <w:t>18</w:t>
      </w:r>
      <w:r>
        <w:rPr>
          <w:rFonts w:ascii="Tahoma" w:hAnsi="Tahoma" w:cs="Tahoma"/>
          <w:sz w:val="22"/>
          <w:szCs w:val="22"/>
          <w:lang w:val="ro-RO"/>
        </w:rPr>
        <w:t xml:space="preserve"> </w:t>
      </w:r>
      <w:r w:rsidR="00A93253" w:rsidRPr="00A93253">
        <w:rPr>
          <w:rFonts w:ascii="Tahoma" w:hAnsi="Tahoma" w:cs="Tahoma"/>
          <w:sz w:val="22"/>
          <w:szCs w:val="22"/>
          <w:lang w:val="ro-RO"/>
        </w:rPr>
        <w:t>nu afectează dreptul la orice alte remedii pentru neexecutare prevăzute în Contract sau prin lege.</w:t>
      </w:r>
    </w:p>
    <w:p w14:paraId="40887957" w14:textId="3D9A7442" w:rsidR="002339BE" w:rsidRPr="002339BE" w:rsidRDefault="00942E18" w:rsidP="002D4368">
      <w:pPr>
        <w:spacing w:before="120" w:after="120"/>
        <w:ind w:left="284"/>
        <w:jc w:val="both"/>
        <w:rPr>
          <w:rFonts w:ascii="Tahoma" w:hAnsi="Tahoma" w:cs="Tahoma"/>
          <w:sz w:val="22"/>
          <w:szCs w:val="22"/>
          <w:lang w:val="ro-RO"/>
        </w:rPr>
      </w:pPr>
      <w:r>
        <w:rPr>
          <w:rFonts w:ascii="Tahoma" w:hAnsi="Tahoma" w:cs="Tahoma"/>
          <w:sz w:val="22"/>
          <w:szCs w:val="22"/>
          <w:lang w:val="ro-RO"/>
        </w:rPr>
        <w:lastRenderedPageBreak/>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1</w:t>
      </w:r>
      <w:r w:rsidR="00FC4525">
        <w:rPr>
          <w:rFonts w:ascii="Tahoma" w:hAnsi="Tahoma" w:cs="Tahoma"/>
          <w:sz w:val="22"/>
          <w:szCs w:val="22"/>
          <w:lang w:val="ro-RO"/>
        </w:rPr>
        <w:t>8</w:t>
      </w:r>
      <w:r w:rsidR="00E9755A" w:rsidRPr="00482CE1">
        <w:rPr>
          <w:rFonts w:ascii="Tahoma" w:hAnsi="Tahoma" w:cs="Tahoma"/>
          <w:sz w:val="22"/>
          <w:szCs w:val="22"/>
          <w:lang w:val="ro-RO"/>
        </w:rPr>
        <w:t xml:space="preserve">,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14:paraId="4EA3D765" w14:textId="423279F2" w:rsidR="002339BE" w:rsidRPr="002339BE" w:rsidRDefault="006F2642"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w:t>
      </w:r>
      <w:r w:rsidR="00FC4525">
        <w:rPr>
          <w:rFonts w:ascii="Tahoma" w:hAnsi="Tahoma" w:cs="Tahoma"/>
          <w:sz w:val="22"/>
          <w:szCs w:val="22"/>
          <w:lang w:val="ro-RO"/>
        </w:rPr>
        <w:t>8</w:t>
      </w:r>
      <w:r w:rsidR="00E9755A">
        <w:rPr>
          <w:rFonts w:ascii="Tahoma" w:hAnsi="Tahoma" w:cs="Tahoma"/>
          <w:sz w:val="22"/>
          <w:szCs w:val="22"/>
          <w:lang w:val="ro-RO"/>
        </w:rPr>
        <w:t>,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14:paraId="7E8B20E5" w14:textId="4A8484F1" w:rsidR="002339BE" w:rsidRDefault="00D97165"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w:t>
      </w:r>
      <w:r w:rsidR="00FC4525">
        <w:rPr>
          <w:rFonts w:ascii="Tahoma" w:hAnsi="Tahoma" w:cs="Tahoma"/>
          <w:sz w:val="22"/>
          <w:szCs w:val="22"/>
          <w:lang w:val="ro-RO"/>
        </w:rPr>
        <w:t>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14:paraId="3A79DDEA" w14:textId="686FB156" w:rsidR="001148A3" w:rsidRPr="001148A3" w:rsidRDefault="001148A3" w:rsidP="002D4368">
      <w:pPr>
        <w:ind w:left="284"/>
        <w:jc w:val="both"/>
        <w:rPr>
          <w:rFonts w:ascii="Tahoma" w:hAnsi="Tahoma" w:cs="Tahoma"/>
          <w:noProof w:val="0"/>
          <w:color w:val="000000" w:themeColor="text1"/>
          <w:sz w:val="22"/>
          <w:szCs w:val="22"/>
          <w:lang w:val="ro-RO" w:eastAsia="ro-RO"/>
        </w:rPr>
      </w:pPr>
      <w:r w:rsidRPr="00543C14">
        <w:rPr>
          <w:rFonts w:ascii="Tahoma" w:hAnsi="Tahoma" w:cs="Tahoma"/>
          <w:b/>
          <w:bCs/>
          <w:sz w:val="22"/>
          <w:szCs w:val="22"/>
          <w:lang w:val="ro-RO"/>
        </w:rPr>
        <w:t xml:space="preserve">Art. </w:t>
      </w:r>
      <w:r w:rsidR="00207343">
        <w:rPr>
          <w:rFonts w:ascii="Tahoma" w:hAnsi="Tahoma" w:cs="Tahoma"/>
          <w:b/>
          <w:bCs/>
          <w:sz w:val="22"/>
          <w:szCs w:val="22"/>
          <w:lang w:val="ro-RO"/>
        </w:rPr>
        <w:t>19</w:t>
      </w:r>
      <w:r w:rsidRPr="00543C14">
        <w:rPr>
          <w:rFonts w:ascii="Tahoma" w:hAnsi="Tahoma" w:cs="Tahoma"/>
          <w:b/>
          <w:bCs/>
          <w:sz w:val="22"/>
          <w:szCs w:val="22"/>
          <w:lang w:val="ro-RO"/>
        </w:rPr>
        <w:t>.</w:t>
      </w:r>
      <w:r w:rsidRPr="00331869">
        <w:rPr>
          <w:rFonts w:ascii="Tahoma" w:hAnsi="Tahoma"/>
          <w:color w:val="000000" w:themeColor="text1"/>
          <w:sz w:val="22"/>
          <w:lang w:val="ro-RO"/>
        </w:rPr>
        <w:t xml:space="preserve"> </w:t>
      </w:r>
      <w:r w:rsidRPr="001148A3">
        <w:rPr>
          <w:rFonts w:ascii="Tahoma" w:hAnsi="Tahoma" w:cs="Tahoma"/>
          <w:noProof w:val="0"/>
          <w:color w:val="000000" w:themeColor="text1"/>
          <w:sz w:val="22"/>
          <w:szCs w:val="22"/>
          <w:lang w:val="ro-RO" w:eastAsia="ro-RO"/>
        </w:rPr>
        <w:t>(1) În cazul rezilierii unui contract încheiat prin modalit</w:t>
      </w:r>
      <w:r w:rsidR="008D7863">
        <w:rPr>
          <w:rFonts w:ascii="Tahoma" w:hAnsi="Tahoma" w:cs="Tahoma"/>
          <w:noProof w:val="0"/>
          <w:color w:val="000000" w:themeColor="text1"/>
          <w:sz w:val="22"/>
          <w:szCs w:val="22"/>
          <w:lang w:val="ro-RO" w:eastAsia="ro-RO"/>
        </w:rPr>
        <w:t>atea</w:t>
      </w:r>
      <w:r w:rsidRPr="001148A3">
        <w:rPr>
          <w:rFonts w:ascii="Tahoma" w:hAnsi="Tahoma" w:cs="Tahoma"/>
          <w:noProof w:val="0"/>
          <w:color w:val="000000" w:themeColor="text1"/>
          <w:sz w:val="22"/>
          <w:szCs w:val="22"/>
          <w:lang w:val="ro-RO" w:eastAsia="ro-RO"/>
        </w:rPr>
        <w:t xml:space="preserve"> de tranzacţionare PCCB-LE partea din cauza căreia se produce rezilierea plăteşte părţii care nu este în culpă o compensaţie egală cu valoarea diferenţei dintre valoarea energiei nelivrate/nepreluate la preţul de contract şi valoarea energiei nelivrate/nepreluate la preţul produsului echivalent, evaluat pe baza preţurilor produselor tranzacţionate pe PCCB-NC sau, dacă acestea nu au fost tranzacţionate în ultimele 6 luni, a celor tranzacţionate pe </w:t>
      </w:r>
      <w:r w:rsidR="001D27BE">
        <w:rPr>
          <w:rFonts w:ascii="Tahoma" w:hAnsi="Tahoma" w:cs="Tahoma"/>
          <w:noProof w:val="0"/>
          <w:color w:val="000000" w:themeColor="text1"/>
          <w:sz w:val="22"/>
          <w:szCs w:val="22"/>
          <w:lang w:val="ro-RO" w:eastAsia="ro-RO"/>
        </w:rPr>
        <w:br/>
      </w:r>
      <w:r w:rsidRPr="001148A3">
        <w:rPr>
          <w:rFonts w:ascii="Tahoma" w:hAnsi="Tahoma" w:cs="Tahoma"/>
          <w:noProof w:val="0"/>
          <w:color w:val="000000" w:themeColor="text1"/>
          <w:sz w:val="22"/>
          <w:szCs w:val="22"/>
          <w:lang w:val="ro-RO" w:eastAsia="ro-RO"/>
        </w:rPr>
        <w:t>PC-OTC şi/sau PCCB-LE, din ultimele 6 luni începând cu data cea mai apropiată de momentul rezilierii, astfel:</w:t>
      </w:r>
    </w:p>
    <w:p w14:paraId="7043230F" w14:textId="589F42DF"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a) dacă diferenţa este pozitivă şi cumpărătorul a cauzat rezilierea, compensaţia se plăteşte vânzătorului de către cumpărător;</w:t>
      </w:r>
    </w:p>
    <w:p w14:paraId="5AA4FA79" w14:textId="77777777"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b) dacă diferenţa este negativă şi vânzătorul a cauzat rezilierea, suma, în modul, se plăteşte cumpărătorului de către vânzător;</w:t>
      </w:r>
    </w:p>
    <w:p w14:paraId="0629CFE6" w14:textId="77777777" w:rsidR="001148A3" w:rsidRPr="001148A3" w:rsidRDefault="001148A3" w:rsidP="00776636">
      <w:pPr>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c) dacă diferenţa este negativă şi cumpărătorul a cauzat rezilierea, contractul poate fi reziliat fără plata compensaţiei de mai sus;</w:t>
      </w:r>
    </w:p>
    <w:p w14:paraId="0D19592A" w14:textId="653505C5" w:rsidR="001148A3" w:rsidRPr="001148A3" w:rsidRDefault="001148A3" w:rsidP="00776636">
      <w:pPr>
        <w:spacing w:after="120"/>
        <w:ind w:left="284" w:hanging="284"/>
        <w:jc w:val="both"/>
        <w:rPr>
          <w:rFonts w:ascii="Tahoma" w:hAnsi="Tahoma" w:cs="Tahoma"/>
          <w:noProof w:val="0"/>
          <w:color w:val="000000" w:themeColor="text1"/>
          <w:sz w:val="22"/>
          <w:szCs w:val="22"/>
          <w:lang w:val="ro-RO" w:eastAsia="ro-RO"/>
        </w:rPr>
      </w:pPr>
      <w:r w:rsidRPr="001148A3">
        <w:rPr>
          <w:rFonts w:ascii="Tahoma" w:hAnsi="Tahoma" w:cs="Tahoma"/>
          <w:noProof w:val="0"/>
          <w:color w:val="000000" w:themeColor="text1"/>
          <w:sz w:val="22"/>
          <w:szCs w:val="22"/>
          <w:lang w:val="ro-RO" w:eastAsia="ro-RO"/>
        </w:rPr>
        <w:t xml:space="preserve">  </w:t>
      </w:r>
      <w:r w:rsidR="00776636">
        <w:rPr>
          <w:rFonts w:ascii="Tahoma" w:hAnsi="Tahoma" w:cs="Tahoma"/>
          <w:noProof w:val="0"/>
          <w:color w:val="000000" w:themeColor="text1"/>
          <w:sz w:val="22"/>
          <w:szCs w:val="22"/>
          <w:lang w:val="ro-RO" w:eastAsia="ro-RO"/>
        </w:rPr>
        <w:t xml:space="preserve"> </w:t>
      </w:r>
      <w:r w:rsidRPr="001148A3">
        <w:rPr>
          <w:rFonts w:ascii="Tahoma" w:hAnsi="Tahoma" w:cs="Tahoma"/>
          <w:noProof w:val="0"/>
          <w:color w:val="000000" w:themeColor="text1"/>
          <w:sz w:val="22"/>
          <w:szCs w:val="22"/>
          <w:lang w:val="ro-RO" w:eastAsia="ro-RO"/>
        </w:rPr>
        <w:t> d) dacă diferenţa este pozitivă şi vânzătorul a cauzat rezilierea, contractul poate fi reziliat fără plata compensaţiei de mai sus.</w:t>
      </w:r>
    </w:p>
    <w:p w14:paraId="29426644" w14:textId="6025B467" w:rsidR="00143DF7" w:rsidRDefault="001148A3" w:rsidP="002D4368">
      <w:pPr>
        <w:ind w:left="284"/>
        <w:jc w:val="both"/>
        <w:rPr>
          <w:rFonts w:ascii="Tahoma" w:hAnsi="Tahoma" w:cs="Tahoma"/>
          <w:noProof w:val="0"/>
          <w:color w:val="000000" w:themeColor="text1"/>
          <w:sz w:val="22"/>
          <w:szCs w:val="22"/>
          <w:lang w:val="ro-RO" w:eastAsia="ro-RO"/>
        </w:rPr>
      </w:pPr>
      <w:r w:rsidRPr="005F2050">
        <w:rPr>
          <w:rFonts w:ascii="Tahoma" w:hAnsi="Tahoma" w:cs="Tahoma"/>
          <w:noProof w:val="0"/>
          <w:color w:val="000000" w:themeColor="text1"/>
          <w:sz w:val="22"/>
          <w:szCs w:val="22"/>
          <w:lang w:val="ro-RO" w:eastAsia="ro-RO"/>
        </w:rPr>
        <w:t>(2) În cazul în care în ultimele 6 luni anterioare rezilierii nu se găseşte niciun produs echivalent format din produse tranzacţionate pe oricare dintre cele trei pieţe, PCCB-NC, PC-OTC şi PCCB-LE, inclusiv</w:t>
      </w:r>
      <w:r w:rsidR="002600F6" w:rsidRPr="005F2050">
        <w:rPr>
          <w:rFonts w:ascii="Tahoma" w:hAnsi="Tahoma" w:cs="Tahoma"/>
          <w:noProof w:val="0"/>
          <w:color w:val="000000" w:themeColor="text1"/>
          <w:sz w:val="22"/>
          <w:szCs w:val="22"/>
          <w:lang w:val="ro-RO" w:eastAsia="ro-RO"/>
        </w:rPr>
        <w:t xml:space="preserve"> </w:t>
      </w:r>
      <w:r w:rsidRPr="005F2050">
        <w:rPr>
          <w:rFonts w:ascii="Tahoma" w:hAnsi="Tahoma" w:cs="Tahoma"/>
          <w:noProof w:val="0"/>
          <w:color w:val="000000" w:themeColor="text1"/>
          <w:sz w:val="22"/>
          <w:szCs w:val="22"/>
          <w:lang w:val="ro-RO" w:eastAsia="ro-RO"/>
        </w:rPr>
        <w:t xml:space="preserve"> </w:t>
      </w:r>
      <w:r w:rsidR="00B76079" w:rsidRPr="005F2050">
        <w:rPr>
          <w:rFonts w:ascii="Tahoma" w:hAnsi="Tahoma" w:cs="Tahoma"/>
          <w:noProof w:val="0"/>
          <w:color w:val="000000" w:themeColor="text1"/>
          <w:sz w:val="22"/>
          <w:szCs w:val="22"/>
          <w:lang w:val="ro-RO" w:eastAsia="ro-RO"/>
        </w:rPr>
        <w:t>în cazul rezilierii imediat anterioare începerii perioadei de livrare sau în timpul acesteia, compensarea se va face prin referirea la preţul mediu de închidere pe PZU, aplicabil livrărilor pe o durată de maximum o săptămână ulterioară datei rezilierii.</w:t>
      </w:r>
      <w:r w:rsidR="00B76079" w:rsidRPr="00B76079">
        <w:rPr>
          <w:rFonts w:ascii="Tahoma" w:hAnsi="Tahoma" w:cs="Tahoma"/>
          <w:noProof w:val="0"/>
          <w:color w:val="000000" w:themeColor="text1"/>
          <w:sz w:val="22"/>
          <w:szCs w:val="22"/>
          <w:lang w:val="ro-RO" w:eastAsia="ro-RO"/>
        </w:rPr>
        <w:t xml:space="preserve"> </w:t>
      </w:r>
    </w:p>
    <w:p w14:paraId="7D00345E" w14:textId="3C6EEF33" w:rsidR="00327356" w:rsidRPr="001148A3" w:rsidRDefault="00327356" w:rsidP="002D4368">
      <w:pPr>
        <w:spacing w:before="120"/>
        <w:ind w:left="284"/>
        <w:jc w:val="both"/>
        <w:rPr>
          <w:rFonts w:ascii="Tahoma" w:hAnsi="Tahoma" w:cs="Tahoma"/>
          <w:noProof w:val="0"/>
          <w:color w:val="000000" w:themeColor="text1"/>
          <w:sz w:val="22"/>
          <w:szCs w:val="22"/>
          <w:lang w:val="ro-RO" w:eastAsia="ro-RO"/>
        </w:rPr>
      </w:pPr>
      <w:r>
        <w:rPr>
          <w:rFonts w:ascii="Tahoma" w:hAnsi="Tahoma" w:cs="Tahoma"/>
          <w:noProof w:val="0"/>
          <w:color w:val="000000" w:themeColor="text1"/>
          <w:sz w:val="22"/>
          <w:szCs w:val="22"/>
          <w:lang w:val="ro-RO" w:eastAsia="ro-RO"/>
        </w:rPr>
        <w:t>(3) Față de penalitățile calculate conform alin (1) se p</w:t>
      </w:r>
      <w:r w:rsidR="00C81AF7">
        <w:rPr>
          <w:rFonts w:ascii="Tahoma" w:hAnsi="Tahoma" w:cs="Tahoma"/>
          <w:noProof w:val="0"/>
          <w:color w:val="000000" w:themeColor="text1"/>
          <w:sz w:val="22"/>
          <w:szCs w:val="22"/>
          <w:lang w:val="ro-RO" w:eastAsia="ro-RO"/>
        </w:rPr>
        <w:t>oate</w:t>
      </w:r>
      <w:r>
        <w:rPr>
          <w:rFonts w:ascii="Tahoma" w:hAnsi="Tahoma" w:cs="Tahoma"/>
          <w:noProof w:val="0"/>
          <w:color w:val="000000" w:themeColor="text1"/>
          <w:sz w:val="22"/>
          <w:szCs w:val="22"/>
          <w:lang w:val="ro-RO" w:eastAsia="ro-RO"/>
        </w:rPr>
        <w:t xml:space="preserve"> prevedea în </w:t>
      </w:r>
      <w:r w:rsidRPr="00A620E9">
        <w:rPr>
          <w:rFonts w:ascii="Tahoma" w:hAnsi="Tahoma" w:cs="Tahoma"/>
          <w:noProof w:val="0"/>
          <w:color w:val="000000" w:themeColor="text1"/>
          <w:sz w:val="22"/>
          <w:szCs w:val="22"/>
          <w:lang w:val="ro-RO" w:eastAsia="ro-RO"/>
        </w:rPr>
        <w:t>Anexa 7</w:t>
      </w:r>
      <w:r>
        <w:rPr>
          <w:rFonts w:ascii="Tahoma" w:hAnsi="Tahoma" w:cs="Tahoma"/>
          <w:noProof w:val="0"/>
          <w:color w:val="000000" w:themeColor="text1"/>
          <w:sz w:val="22"/>
          <w:szCs w:val="22"/>
          <w:lang w:val="ro-RO" w:eastAsia="ro-RO"/>
        </w:rPr>
        <w:t xml:space="preserve"> ca partea în culpă să plătească sume suplimentare celeilalte părți. </w:t>
      </w:r>
    </w:p>
    <w:p w14:paraId="5C672B97" w14:textId="77777777" w:rsidR="00327356" w:rsidRPr="001148A3" w:rsidRDefault="00327356" w:rsidP="002D4368">
      <w:pPr>
        <w:ind w:left="284"/>
        <w:jc w:val="both"/>
        <w:rPr>
          <w:rFonts w:ascii="Tahoma" w:hAnsi="Tahoma" w:cs="Tahoma"/>
          <w:noProof w:val="0"/>
          <w:color w:val="000000" w:themeColor="text1"/>
          <w:sz w:val="22"/>
          <w:szCs w:val="22"/>
          <w:lang w:val="ro-RO" w:eastAsia="ro-RO"/>
        </w:rPr>
      </w:pPr>
    </w:p>
    <w:p w14:paraId="7359F493" w14:textId="77777777" w:rsidR="003D4B36" w:rsidRPr="00635BD9" w:rsidRDefault="00784BA4"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14:paraId="5D089C3E" w14:textId="4A40ADA6" w:rsidR="003D4B36" w:rsidRPr="00543C14" w:rsidRDefault="003D4B36" w:rsidP="002D4368">
      <w:pPr>
        <w:pStyle w:val="BodyText"/>
        <w:spacing w:before="120" w:after="120"/>
        <w:ind w:left="284"/>
        <w:jc w:val="both"/>
        <w:rPr>
          <w:rFonts w:ascii="Tahoma" w:hAnsi="Tahoma" w:cs="Tahoma"/>
          <w:bCs/>
          <w:sz w:val="22"/>
          <w:szCs w:val="22"/>
          <w:lang w:val="ro-RO"/>
        </w:rPr>
      </w:pPr>
      <w:r w:rsidRPr="00543C14">
        <w:rPr>
          <w:rFonts w:ascii="Tahoma" w:hAnsi="Tahoma" w:cs="Tahoma"/>
          <w:b/>
          <w:bCs/>
          <w:sz w:val="22"/>
          <w:szCs w:val="22"/>
          <w:lang w:val="ro-RO"/>
        </w:rPr>
        <w:t xml:space="preserve">Art. </w:t>
      </w:r>
      <w:r w:rsidR="001148A3">
        <w:rPr>
          <w:rFonts w:ascii="Tahoma" w:hAnsi="Tahoma" w:cs="Tahoma"/>
          <w:b/>
          <w:bCs/>
          <w:sz w:val="22"/>
          <w:szCs w:val="22"/>
          <w:lang w:val="ro-RO"/>
        </w:rPr>
        <w:t>20</w:t>
      </w:r>
      <w:r w:rsidR="00593A34" w:rsidRPr="00543C14">
        <w:rPr>
          <w:rFonts w:ascii="Tahoma" w:hAnsi="Tahoma" w:cs="Tahoma"/>
          <w:b/>
          <w:bCs/>
          <w:sz w:val="22"/>
          <w:szCs w:val="22"/>
          <w:lang w:val="ro-RO"/>
        </w:rPr>
        <w:t>.</w:t>
      </w:r>
      <w:r w:rsidR="0051303F">
        <w:rPr>
          <w:rFonts w:ascii="Tahoma" w:hAnsi="Tahoma" w:cs="Tahoma"/>
          <w:b/>
          <w:bCs/>
          <w:sz w:val="22"/>
          <w:szCs w:val="22"/>
          <w:lang w:val="ro-RO"/>
        </w:rPr>
        <w:t xml:space="preserve"> </w:t>
      </w:r>
      <w:r w:rsidR="005A3865" w:rsidRPr="005A3865">
        <w:rPr>
          <w:rFonts w:ascii="Tahoma" w:hAnsi="Tahoma" w:cs="Tahoma"/>
          <w:bCs/>
          <w:sz w:val="22"/>
          <w:szCs w:val="22"/>
          <w:lang w:val="ro-RO"/>
        </w:rPr>
        <w:t>În conformitate cu prevederile</w:t>
      </w:r>
      <w:r w:rsidR="005A3865">
        <w:rPr>
          <w:rFonts w:ascii="Tahoma" w:hAnsi="Tahoma" w:cs="Tahoma"/>
          <w:b/>
          <w:bCs/>
          <w:sz w:val="22"/>
          <w:szCs w:val="22"/>
          <w:lang w:val="ro-RO"/>
        </w:rPr>
        <w:t xml:space="preserve"> </w:t>
      </w:r>
      <w:r w:rsidR="005A3865" w:rsidRPr="00230241">
        <w:rPr>
          <w:rFonts w:ascii="Tahoma" w:hAnsi="Tahoma" w:cs="Tahoma"/>
          <w:sz w:val="22"/>
          <w:szCs w:val="22"/>
          <w:lang w:val="ro-RO"/>
        </w:rPr>
        <w:t>Regulamentul</w:t>
      </w:r>
      <w:r w:rsidR="005A3865">
        <w:rPr>
          <w:rFonts w:ascii="Tahoma" w:hAnsi="Tahoma" w:cs="Tahoma"/>
          <w:sz w:val="22"/>
          <w:szCs w:val="22"/>
          <w:lang w:val="ro-RO"/>
        </w:rPr>
        <w:t>ui</w:t>
      </w:r>
      <w:r w:rsidR="005A3865" w:rsidRPr="00230241">
        <w:rPr>
          <w:rFonts w:ascii="Tahoma" w:hAnsi="Tahoma" w:cs="Tahoma"/>
          <w:sz w:val="22"/>
          <w:szCs w:val="22"/>
          <w:lang w:val="ro-RO"/>
        </w:rPr>
        <w:t xml:space="preserve"> </w:t>
      </w:r>
      <w:r w:rsidR="005A3865"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005A3865" w:rsidRPr="00230241">
        <w:rPr>
          <w:rFonts w:ascii="Tahoma" w:hAnsi="Tahoma" w:cs="Tahoma"/>
          <w:sz w:val="22"/>
          <w:szCs w:val="22"/>
          <w:lang w:val="ro-RO"/>
        </w:rPr>
        <w:t xml:space="preserve">, aprobat prin Ordinul ANRE nr. </w:t>
      </w:r>
      <w:r w:rsidR="005A3865">
        <w:rPr>
          <w:rFonts w:ascii="Tahoma" w:hAnsi="Tahoma" w:cs="Tahoma"/>
          <w:sz w:val="22"/>
          <w:szCs w:val="22"/>
          <w:lang w:val="ro-RO"/>
        </w:rPr>
        <w:t>78</w:t>
      </w:r>
      <w:r w:rsidR="005A3865" w:rsidRPr="00230241">
        <w:rPr>
          <w:rFonts w:ascii="Tahoma" w:hAnsi="Tahoma" w:cs="Tahoma"/>
          <w:sz w:val="22"/>
          <w:szCs w:val="22"/>
          <w:lang w:val="ro-RO"/>
        </w:rPr>
        <w:t>/1</w:t>
      </w:r>
      <w:r w:rsidR="005A3865">
        <w:rPr>
          <w:rFonts w:ascii="Tahoma" w:hAnsi="Tahoma" w:cs="Tahoma"/>
          <w:sz w:val="22"/>
          <w:szCs w:val="22"/>
          <w:lang w:val="ro-RO"/>
        </w:rPr>
        <w:t>4</w:t>
      </w:r>
      <w:r w:rsidR="005A3865" w:rsidRPr="00230241">
        <w:rPr>
          <w:rFonts w:ascii="Tahoma" w:hAnsi="Tahoma" w:cs="Tahoma"/>
          <w:sz w:val="22"/>
          <w:szCs w:val="22"/>
          <w:lang w:val="ro-RO"/>
        </w:rPr>
        <w:t>.0</w:t>
      </w:r>
      <w:r w:rsidR="005A3865">
        <w:rPr>
          <w:rFonts w:ascii="Tahoma" w:hAnsi="Tahoma" w:cs="Tahoma"/>
          <w:sz w:val="22"/>
          <w:szCs w:val="22"/>
          <w:lang w:val="ro-RO"/>
        </w:rPr>
        <w:t>8</w:t>
      </w:r>
      <w:r w:rsidR="005A3865" w:rsidRPr="00230241">
        <w:rPr>
          <w:rFonts w:ascii="Tahoma" w:hAnsi="Tahoma" w:cs="Tahoma"/>
          <w:sz w:val="22"/>
          <w:szCs w:val="22"/>
          <w:lang w:val="ro-RO"/>
        </w:rPr>
        <w:t>.201</w:t>
      </w:r>
      <w:r w:rsidR="005A3865">
        <w:rPr>
          <w:rFonts w:ascii="Tahoma" w:hAnsi="Tahoma" w:cs="Tahoma"/>
          <w:sz w:val="22"/>
          <w:szCs w:val="22"/>
          <w:lang w:val="ro-RO"/>
        </w:rPr>
        <w:t>4, cu modificările și completările ulterioare, contract</w:t>
      </w:r>
      <w:r w:rsidR="004948CD">
        <w:rPr>
          <w:rFonts w:ascii="Tahoma" w:hAnsi="Tahoma" w:cs="Tahoma"/>
          <w:sz w:val="22"/>
          <w:szCs w:val="22"/>
          <w:lang w:val="ro-RO"/>
        </w:rPr>
        <w:t xml:space="preserve">ul </w:t>
      </w:r>
      <w:r w:rsidR="0051303F" w:rsidRPr="0051303F">
        <w:rPr>
          <w:rFonts w:ascii="Tahoma" w:hAnsi="Tahoma" w:cs="Tahoma"/>
          <w:bCs/>
          <w:sz w:val="22"/>
          <w:szCs w:val="22"/>
          <w:lang w:val="ro-RO"/>
        </w:rPr>
        <w:t>nu p</w:t>
      </w:r>
      <w:r w:rsidR="005A3865">
        <w:rPr>
          <w:rFonts w:ascii="Tahoma" w:hAnsi="Tahoma" w:cs="Tahoma"/>
          <w:bCs/>
          <w:sz w:val="22"/>
          <w:szCs w:val="22"/>
          <w:lang w:val="ro-RO"/>
        </w:rPr>
        <w:t>oate fi</w:t>
      </w:r>
      <w:r w:rsidR="0051303F">
        <w:rPr>
          <w:rFonts w:ascii="Tahoma" w:hAnsi="Tahoma" w:cs="Tahoma"/>
          <w:bCs/>
          <w:sz w:val="22"/>
          <w:szCs w:val="22"/>
          <w:lang w:val="ro-RO"/>
        </w:rPr>
        <w:t xml:space="preserve"> denunț</w:t>
      </w:r>
      <w:r w:rsidR="005A3865">
        <w:rPr>
          <w:rFonts w:ascii="Tahoma" w:hAnsi="Tahoma" w:cs="Tahoma"/>
          <w:bCs/>
          <w:sz w:val="22"/>
          <w:szCs w:val="22"/>
          <w:lang w:val="ro-RO"/>
        </w:rPr>
        <w:t>at</w:t>
      </w:r>
      <w:r w:rsidR="0051303F">
        <w:rPr>
          <w:rFonts w:ascii="Tahoma" w:hAnsi="Tahoma" w:cs="Tahoma"/>
          <w:bCs/>
          <w:sz w:val="22"/>
          <w:szCs w:val="22"/>
          <w:lang w:val="ro-RO"/>
        </w:rPr>
        <w:t xml:space="preserve"> unilateral</w:t>
      </w:r>
      <w:r w:rsidR="0014147F" w:rsidRPr="0051303F">
        <w:rPr>
          <w:rFonts w:ascii="Tahoma" w:hAnsi="Tahoma" w:cs="Tahoma"/>
          <w:bCs/>
          <w:sz w:val="22"/>
          <w:szCs w:val="22"/>
          <w:lang w:val="ro-RO"/>
        </w:rPr>
        <w:t>.</w:t>
      </w:r>
      <w:r w:rsidR="0014147F" w:rsidRPr="00543C14" w:rsidDel="00846C93">
        <w:rPr>
          <w:rFonts w:ascii="Tahoma" w:hAnsi="Tahoma" w:cs="Tahoma"/>
          <w:bCs/>
          <w:sz w:val="22"/>
          <w:szCs w:val="22"/>
          <w:lang w:val="ro-RO"/>
        </w:rPr>
        <w:t xml:space="preserve"> </w:t>
      </w:r>
    </w:p>
    <w:p w14:paraId="2E5EE5A5" w14:textId="0840399D" w:rsidR="008624D0" w:rsidRPr="00635BD9" w:rsidRDefault="006B7B48"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Î</w:t>
      </w:r>
      <w:r w:rsidR="008624D0" w:rsidRPr="00635BD9">
        <w:rPr>
          <w:rFonts w:ascii="Tahoma" w:hAnsi="Tahoma" w:cs="Tahoma"/>
          <w:sz w:val="22"/>
          <w:szCs w:val="22"/>
          <w:lang w:val="ro-RO"/>
        </w:rPr>
        <w:t>ncetarea contractului</w:t>
      </w:r>
    </w:p>
    <w:p w14:paraId="099CACBB" w14:textId="4E58FDAE"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1148A3">
        <w:rPr>
          <w:rFonts w:ascii="Tahoma" w:hAnsi="Tahoma" w:cs="Tahoma"/>
          <w:b/>
          <w:bCs/>
          <w:sz w:val="22"/>
          <w:szCs w:val="22"/>
          <w:lang w:val="ro-RO"/>
        </w:rPr>
        <w:t>1</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14:paraId="5A9B47D7"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14:paraId="121FEF01" w14:textId="38D1E4DA" w:rsidR="000F7031" w:rsidRDefault="008624D0" w:rsidP="002D4368">
      <w:pPr>
        <w:pStyle w:val="BodyText"/>
        <w:spacing w:before="120" w:after="120"/>
        <w:ind w:left="284"/>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005A3865">
        <w:rPr>
          <w:rFonts w:ascii="Tahoma" w:hAnsi="Tahoma" w:cs="Tahoma"/>
          <w:sz w:val="22"/>
          <w:szCs w:val="22"/>
          <w:lang w:val="ro-RO"/>
        </w:rPr>
        <w:t>ul</w:t>
      </w:r>
      <w:r w:rsidR="000F7031" w:rsidRPr="00ED77B9">
        <w:rPr>
          <w:rFonts w:ascii="Tahoma" w:hAnsi="Tahoma" w:cs="Tahoma"/>
          <w:sz w:val="22"/>
          <w:szCs w:val="22"/>
          <w:lang w:val="ro-RO"/>
        </w:rPr>
        <w:t xml:space="preserve">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6C51D8" w:rsidRPr="00ED77B9">
        <w:rPr>
          <w:rFonts w:ascii="Tahoma" w:hAnsi="Tahoma" w:cs="Tahoma"/>
          <w:sz w:val="22"/>
          <w:szCs w:val="22"/>
          <w:lang w:val="ro-RO"/>
        </w:rPr>
        <w:t>;</w:t>
      </w:r>
      <w:r w:rsidRPr="00543C14">
        <w:rPr>
          <w:rFonts w:ascii="Tahoma" w:hAnsi="Tahoma" w:cs="Tahoma"/>
          <w:sz w:val="22"/>
          <w:szCs w:val="22"/>
          <w:lang w:val="ro-RO"/>
        </w:rPr>
        <w:t xml:space="preserve"> </w:t>
      </w:r>
    </w:p>
    <w:p w14:paraId="6E20C26A" w14:textId="11E745D5" w:rsidR="00864835" w:rsidRPr="00864835" w:rsidRDefault="00C11AA7"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c</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 xml:space="preserve">prin reziliere, de către oricare Parte în conformitate cu </w:t>
      </w:r>
      <w:r w:rsidR="00864835">
        <w:rPr>
          <w:rFonts w:ascii="Tahoma" w:hAnsi="Tahoma" w:cs="Tahoma"/>
          <w:sz w:val="22"/>
          <w:szCs w:val="22"/>
          <w:lang w:val="ro-RO"/>
        </w:rPr>
        <w:t xml:space="preserve">prevederile </w:t>
      </w:r>
      <w:r w:rsidR="00864835" w:rsidRPr="00864835">
        <w:rPr>
          <w:rFonts w:ascii="Tahoma" w:hAnsi="Tahoma" w:cs="Tahoma"/>
          <w:sz w:val="22"/>
          <w:szCs w:val="22"/>
          <w:lang w:val="ro-RO"/>
        </w:rPr>
        <w:t xml:space="preserve">art. </w:t>
      </w:r>
      <w:r w:rsidR="00864835">
        <w:rPr>
          <w:rFonts w:ascii="Tahoma" w:hAnsi="Tahoma" w:cs="Tahoma"/>
          <w:sz w:val="22"/>
          <w:szCs w:val="22"/>
          <w:lang w:val="ro-RO"/>
        </w:rPr>
        <w:t>1</w:t>
      </w:r>
      <w:r w:rsidR="00FC4525">
        <w:rPr>
          <w:rFonts w:ascii="Tahoma" w:hAnsi="Tahoma" w:cs="Tahoma"/>
          <w:sz w:val="22"/>
          <w:szCs w:val="22"/>
          <w:lang w:val="ro-RO"/>
        </w:rPr>
        <w:t>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14:paraId="79CF6087" w14:textId="148CF9CC" w:rsid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lastRenderedPageBreak/>
        <w:t>d</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73215F">
        <w:rPr>
          <w:rFonts w:ascii="Tahoma" w:hAnsi="Tahoma" w:cs="Tahoma"/>
          <w:sz w:val="22"/>
          <w:szCs w:val="22"/>
          <w:lang w:val="ro-RO"/>
        </w:rPr>
        <w:t>retragerea licen</w:t>
      </w:r>
      <w:r w:rsidR="00C11AA7">
        <w:rPr>
          <w:rFonts w:ascii="Tahoma" w:hAnsi="Tahoma" w:cs="Tahoma"/>
          <w:sz w:val="22"/>
          <w:szCs w:val="22"/>
          <w:lang w:val="ro-RO"/>
        </w:rPr>
        <w:t>ț</w:t>
      </w:r>
      <w:r w:rsidR="0073215F">
        <w:rPr>
          <w:rFonts w:ascii="Tahoma" w:hAnsi="Tahoma" w:cs="Tahoma"/>
          <w:sz w:val="22"/>
          <w:szCs w:val="22"/>
          <w:lang w:val="ro-RO"/>
        </w:rPr>
        <w:t>ei,</w:t>
      </w:r>
      <w:r w:rsidR="00591923">
        <w:rPr>
          <w:rFonts w:ascii="Tahoma" w:hAnsi="Tahoma" w:cs="Tahoma"/>
          <w:sz w:val="22"/>
          <w:szCs w:val="22"/>
          <w:lang w:val="ro-RO"/>
        </w:rPr>
        <w:t xml:space="preserve"> după caz,</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14:paraId="23B71D58" w14:textId="65F6A322" w:rsidR="000E2E0F" w:rsidRPr="0073215F"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e</w:t>
      </w:r>
      <w:r w:rsidR="000E2E0F">
        <w:rPr>
          <w:rFonts w:ascii="Tahoma" w:hAnsi="Tahoma" w:cs="Tahoma"/>
          <w:sz w:val="22"/>
          <w:szCs w:val="22"/>
          <w:lang w:val="ro-RO"/>
        </w:rPr>
        <w:t xml:space="preserve">) </w:t>
      </w:r>
      <w:r w:rsidR="00B45F76">
        <w:rPr>
          <w:rFonts w:ascii="Tahoma" w:hAnsi="Tahoma" w:cs="Tahoma"/>
          <w:sz w:val="22"/>
          <w:szCs w:val="22"/>
          <w:lang w:val="ro-RO"/>
        </w:rPr>
        <w:t>î</w:t>
      </w:r>
      <w:r w:rsidR="0014147F">
        <w:rPr>
          <w:rFonts w:ascii="Tahoma" w:hAnsi="Tahoma" w:cs="Tahoma"/>
          <w:sz w:val="22"/>
          <w:szCs w:val="22"/>
          <w:lang w:val="ro-RO"/>
        </w:rPr>
        <w:t xml:space="preserve">n </w:t>
      </w:r>
      <w:r w:rsidR="00D74F26">
        <w:rPr>
          <w:rFonts w:ascii="Tahoma" w:hAnsi="Tahoma" w:cs="Tahoma"/>
          <w:sz w:val="22"/>
          <w:szCs w:val="22"/>
          <w:lang w:val="ro-RO"/>
        </w:rPr>
        <w:t>situa</w:t>
      </w:r>
      <w:r w:rsidR="00B45F76">
        <w:rPr>
          <w:rFonts w:ascii="Tahoma" w:hAnsi="Tahoma" w:cs="Tahoma"/>
          <w:sz w:val="22"/>
          <w:szCs w:val="22"/>
          <w:lang w:val="ro-RO"/>
        </w:rPr>
        <w:t>ț</w:t>
      </w:r>
      <w:r w:rsidR="00D74F26">
        <w:rPr>
          <w:rFonts w:ascii="Tahoma" w:hAnsi="Tahoma" w:cs="Tahoma"/>
          <w:sz w:val="22"/>
          <w:szCs w:val="22"/>
          <w:lang w:val="ro-RO"/>
        </w:rPr>
        <w:t>ii de For</w:t>
      </w:r>
      <w:r w:rsidR="00B45F76">
        <w:rPr>
          <w:rFonts w:ascii="Tahoma" w:hAnsi="Tahoma" w:cs="Tahoma"/>
          <w:sz w:val="22"/>
          <w:szCs w:val="22"/>
          <w:lang w:val="ro-RO"/>
        </w:rPr>
        <w:t>ță</w:t>
      </w:r>
      <w:r w:rsidR="00D74F26">
        <w:rPr>
          <w:rFonts w:ascii="Tahoma" w:hAnsi="Tahoma" w:cs="Tahoma"/>
          <w:sz w:val="22"/>
          <w:szCs w:val="22"/>
          <w:lang w:val="ro-RO"/>
        </w:rPr>
        <w:t xml:space="preserve"> Major</w:t>
      </w:r>
      <w:r w:rsidR="00B45F76">
        <w:rPr>
          <w:rFonts w:ascii="Tahoma" w:hAnsi="Tahoma" w:cs="Tahoma"/>
          <w:sz w:val="22"/>
          <w:szCs w:val="22"/>
          <w:lang w:val="ro-RO"/>
        </w:rPr>
        <w:t>ă</w:t>
      </w:r>
      <w:r w:rsidR="00D74F26">
        <w:rPr>
          <w:rFonts w:ascii="Tahoma" w:hAnsi="Tahoma" w:cs="Tahoma"/>
          <w:sz w:val="22"/>
          <w:szCs w:val="22"/>
          <w:lang w:val="ro-RO"/>
        </w:rPr>
        <w:t xml:space="preserve">, </w:t>
      </w:r>
      <w:r w:rsidR="00B45F76">
        <w:rPr>
          <w:rFonts w:ascii="Tahoma" w:hAnsi="Tahoma" w:cs="Tahoma"/>
          <w:sz w:val="22"/>
          <w:szCs w:val="22"/>
          <w:lang w:val="ro-RO"/>
        </w:rPr>
        <w:t>î</w:t>
      </w:r>
      <w:r w:rsidR="00D74F26">
        <w:rPr>
          <w:rFonts w:ascii="Tahoma" w:hAnsi="Tahoma" w:cs="Tahoma"/>
          <w:sz w:val="22"/>
          <w:szCs w:val="22"/>
          <w:lang w:val="ro-RO"/>
        </w:rPr>
        <w:t>n condi</w:t>
      </w:r>
      <w:r w:rsidR="00B45F76">
        <w:rPr>
          <w:rFonts w:ascii="Tahoma" w:hAnsi="Tahoma" w:cs="Tahoma"/>
          <w:sz w:val="22"/>
          <w:szCs w:val="22"/>
          <w:lang w:val="ro-RO"/>
        </w:rPr>
        <w:t>ț</w:t>
      </w:r>
      <w:r w:rsidR="00D74F26">
        <w:rPr>
          <w:rFonts w:ascii="Tahoma" w:hAnsi="Tahoma" w:cs="Tahoma"/>
          <w:sz w:val="22"/>
          <w:szCs w:val="22"/>
          <w:lang w:val="ro-RO"/>
        </w:rPr>
        <w:t xml:space="preserve">iile art. </w:t>
      </w:r>
      <w:r w:rsidR="00171BEB">
        <w:rPr>
          <w:rFonts w:ascii="Tahoma" w:hAnsi="Tahoma" w:cs="Tahoma"/>
          <w:sz w:val="22"/>
          <w:szCs w:val="22"/>
          <w:lang w:val="ro-RO"/>
        </w:rPr>
        <w:t>2</w:t>
      </w:r>
      <w:r w:rsidR="00217205">
        <w:rPr>
          <w:rFonts w:ascii="Tahoma" w:hAnsi="Tahoma" w:cs="Tahoma"/>
          <w:sz w:val="22"/>
          <w:szCs w:val="22"/>
          <w:lang w:val="ro-RO"/>
        </w:rPr>
        <w:t>3</w:t>
      </w:r>
      <w:r w:rsidR="0014147F">
        <w:rPr>
          <w:rFonts w:ascii="Tahoma" w:hAnsi="Tahoma" w:cs="Tahoma"/>
          <w:sz w:val="22"/>
          <w:szCs w:val="22"/>
          <w:lang w:val="ro-RO"/>
        </w:rPr>
        <w:t>;</w:t>
      </w:r>
    </w:p>
    <w:p w14:paraId="42ED8E03" w14:textId="5F9B6AC7" w:rsidR="00864835" w:rsidRPr="00543C14" w:rsidRDefault="002D4368"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f</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în orice alte situații prevăzute de lege.</w:t>
      </w:r>
    </w:p>
    <w:p w14:paraId="2E6DE926" w14:textId="77777777" w:rsidR="00846C93" w:rsidRPr="00543C14" w:rsidRDefault="00846C9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14:paraId="49962B66"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14:paraId="210BC4AB" w14:textId="4C631BF1" w:rsidR="004D153D"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2</w:t>
      </w:r>
      <w:r w:rsidRPr="00543C14">
        <w:rPr>
          <w:rFonts w:ascii="Tahoma" w:hAnsi="Tahoma" w:cs="Tahoma"/>
          <w:b/>
          <w:bCs/>
          <w:sz w:val="22"/>
          <w:szCs w:val="22"/>
          <w:lang w:val="ro-RO"/>
        </w:rPr>
        <w:t xml:space="preserve">. </w:t>
      </w:r>
    </w:p>
    <w:p w14:paraId="5B849B14" w14:textId="2BC95069" w:rsidR="004D153D" w:rsidRPr="007A75BD" w:rsidRDefault="006B7B48" w:rsidP="002D4368">
      <w:pPr>
        <w:pStyle w:val="BodyText"/>
        <w:numPr>
          <w:ilvl w:val="0"/>
          <w:numId w:val="2"/>
        </w:numPr>
        <w:tabs>
          <w:tab w:val="clear" w:pos="795"/>
          <w:tab w:val="num" w:pos="426"/>
        </w:tabs>
        <w:spacing w:before="120" w:after="120"/>
        <w:ind w:left="284" w:hanging="426"/>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sensul prezentului contract,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 xml:space="preserve">n </w:t>
      </w:r>
      <w:r w:rsidR="001D27BE" w:rsidRPr="007A75BD">
        <w:rPr>
          <w:rFonts w:ascii="Tahoma" w:hAnsi="Tahoma" w:cs="Tahoma"/>
          <w:sz w:val="22"/>
          <w:szCs w:val="22"/>
          <w:lang w:val="ro-RO"/>
        </w:rPr>
        <w:t>Rom</w:t>
      </w:r>
      <w:r w:rsidR="001D27BE">
        <w:rPr>
          <w:rFonts w:ascii="Tahoma" w:hAnsi="Tahoma" w:cs="Tahoma"/>
          <w:sz w:val="22"/>
          <w:szCs w:val="22"/>
          <w:lang w:val="ro-RO"/>
        </w:rPr>
        <w:t>â</w:t>
      </w:r>
      <w:r w:rsidR="001D27BE" w:rsidRPr="007A75BD">
        <w:rPr>
          <w:rFonts w:ascii="Tahoma" w:hAnsi="Tahoma" w:cs="Tahoma"/>
          <w:sz w:val="22"/>
          <w:szCs w:val="22"/>
          <w:lang w:val="ro-RO"/>
        </w:rPr>
        <w:t>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n vigoare a prezentului contract.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14:paraId="093E28A2" w14:textId="77777777" w:rsidR="0014333B" w:rsidRPr="003B702D" w:rsidRDefault="004D153D" w:rsidP="002D4368">
      <w:pPr>
        <w:pStyle w:val="BodyText"/>
        <w:numPr>
          <w:ilvl w:val="0"/>
          <w:numId w:val="2"/>
        </w:numPr>
        <w:tabs>
          <w:tab w:val="clear" w:pos="795"/>
          <w:tab w:val="num" w:pos="426"/>
        </w:tabs>
        <w:spacing w:before="120" w:after="120"/>
        <w:ind w:left="284" w:hanging="426"/>
        <w:jc w:val="both"/>
        <w:rPr>
          <w:rFonts w:ascii="Tahoma" w:hAnsi="Tahoma" w:cs="Tahoma"/>
          <w:b/>
          <w:bCs/>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D4B36" w:rsidRPr="00543C14">
        <w:rPr>
          <w:rFonts w:ascii="Tahoma" w:hAnsi="Tahoma" w:cs="Tahoma"/>
          <w:sz w:val="22"/>
          <w:szCs w:val="22"/>
          <w:lang w:val="ro-RO"/>
        </w:rPr>
        <w:t>.</w:t>
      </w:r>
    </w:p>
    <w:p w14:paraId="30A98494"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14:paraId="724FDE4E" w14:textId="0DC6F40B"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3</w:t>
      </w:r>
      <w:r w:rsidRPr="00543C14">
        <w:rPr>
          <w:rFonts w:ascii="Tahoma" w:hAnsi="Tahoma" w:cs="Tahoma"/>
          <w:sz w:val="22"/>
          <w:szCs w:val="22"/>
          <w:lang w:val="ro-RO"/>
        </w:rPr>
        <w:t>. (1)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sunt exonerate de orice r</w:t>
      </w:r>
      <w:r w:rsidR="006B7B48" w:rsidRPr="00543C14">
        <w:rPr>
          <w:rFonts w:ascii="Tahoma" w:hAnsi="Tahoma" w:cs="Tahoma"/>
          <w:sz w:val="22"/>
          <w:szCs w:val="22"/>
          <w:lang w:val="ro-RO"/>
        </w:rPr>
        <w:t>ă</w:t>
      </w:r>
      <w:r w:rsidRPr="00543C14">
        <w:rPr>
          <w:rFonts w:ascii="Tahoma" w:hAnsi="Tahoma" w:cs="Tahoma"/>
          <w:sz w:val="22"/>
          <w:szCs w:val="22"/>
          <w:lang w:val="ro-RO"/>
        </w:rPr>
        <w:t>spundere pentru ne</w:t>
      </w:r>
      <w:r w:rsidR="006B7B48" w:rsidRPr="00543C14">
        <w:rPr>
          <w:rFonts w:ascii="Tahoma" w:hAnsi="Tahoma" w:cs="Tahoma"/>
          <w:sz w:val="22"/>
          <w:szCs w:val="22"/>
          <w:lang w:val="ro-RO"/>
        </w:rPr>
        <w:t>î</w:t>
      </w:r>
      <w:r w:rsidRPr="00543C14">
        <w:rPr>
          <w:rFonts w:ascii="Tahoma" w:hAnsi="Tahoma" w:cs="Tahoma"/>
          <w:sz w:val="22"/>
          <w:szCs w:val="22"/>
          <w:lang w:val="ro-RO"/>
        </w:rPr>
        <w:t>ndeplinire</w:t>
      </w:r>
      <w:r w:rsidRPr="00543C14">
        <w:rPr>
          <w:rFonts w:ascii="Tahoma" w:hAnsi="Tahoma" w:cs="Tahoma"/>
          <w:bCs/>
          <w:sz w:val="22"/>
          <w:szCs w:val="22"/>
          <w:lang w:val="ro-RO"/>
        </w:rPr>
        <w:t>a</w:t>
      </w:r>
      <w:r w:rsidRPr="00543C14">
        <w:rPr>
          <w:rFonts w:ascii="Tahoma" w:hAnsi="Tahoma" w:cs="Tahoma"/>
          <w:b/>
          <w:bCs/>
          <w:sz w:val="22"/>
          <w:szCs w:val="22"/>
          <w:lang w:val="ro-RO"/>
        </w:rPr>
        <w:t xml:space="preserve"> </w:t>
      </w:r>
      <w:r w:rsidRPr="00543C14">
        <w:rPr>
          <w:rFonts w:ascii="Tahoma" w:hAnsi="Tahoma" w:cs="Tahoma"/>
          <w:sz w:val="22"/>
          <w:szCs w:val="22"/>
          <w:lang w:val="ro-RO"/>
        </w:rPr>
        <w:t>par</w:t>
      </w:r>
      <w:r w:rsidR="00E15EBB" w:rsidRPr="00543C14">
        <w:rPr>
          <w:rFonts w:ascii="Tahoma" w:hAnsi="Tahoma" w:cs="Tahoma"/>
          <w:sz w:val="22"/>
          <w:szCs w:val="22"/>
          <w:lang w:val="ro-RO"/>
        </w:rPr>
        <w:t>ţ</w:t>
      </w:r>
      <w:r w:rsidRPr="00543C14">
        <w:rPr>
          <w:rFonts w:ascii="Tahoma" w:hAnsi="Tahoma" w:cs="Tahoma"/>
          <w:sz w:val="22"/>
          <w:szCs w:val="22"/>
          <w:lang w:val="ro-RO"/>
        </w:rPr>
        <w:t>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total</w:t>
      </w:r>
      <w:r w:rsidR="006B7B48" w:rsidRPr="00543C14">
        <w:rPr>
          <w:rFonts w:ascii="Tahoma" w:hAnsi="Tahoma" w:cs="Tahoma"/>
          <w:sz w:val="22"/>
          <w:szCs w:val="22"/>
          <w:lang w:val="ro-RO"/>
        </w:rPr>
        <w:t>ă</w:t>
      </w:r>
      <w:r w:rsidRPr="00543C14">
        <w:rPr>
          <w:rFonts w:ascii="Tahoma" w:hAnsi="Tahoma" w:cs="Tahoma"/>
          <w:sz w:val="22"/>
          <w:szCs w:val="22"/>
          <w:lang w:val="ro-RO"/>
        </w:rPr>
        <w:t xml:space="preserve"> a</w:t>
      </w:r>
      <w:r w:rsidR="00537855" w:rsidRPr="00543C14">
        <w:rPr>
          <w:rFonts w:ascii="Tahoma" w:hAnsi="Tahoma" w:cs="Tahoma"/>
          <w:sz w:val="22"/>
          <w:szCs w:val="22"/>
          <w:lang w:val="ro-RO"/>
        </w:rPr>
        <w:t xml:space="preserve"> </w:t>
      </w:r>
      <w:r w:rsidRPr="00543C14">
        <w:rPr>
          <w:rFonts w:ascii="Tahoma" w:hAnsi="Tahoma" w:cs="Tahoma"/>
          <w:sz w:val="22"/>
          <w:szCs w:val="22"/>
          <w:lang w:val="ro-RO"/>
        </w:rPr>
        <w:t>obliga</w:t>
      </w:r>
      <w:r w:rsidR="00E15EBB" w:rsidRPr="00543C14">
        <w:rPr>
          <w:rFonts w:ascii="Tahoma" w:hAnsi="Tahoma" w:cs="Tahoma"/>
          <w:sz w:val="22"/>
          <w:szCs w:val="22"/>
          <w:lang w:val="ro-RO"/>
        </w:rPr>
        <w:t>ţ</w:t>
      </w:r>
      <w:r w:rsidRPr="00543C14">
        <w:rPr>
          <w:rFonts w:ascii="Tahoma" w:hAnsi="Tahoma" w:cs="Tahoma"/>
          <w:sz w:val="22"/>
          <w:szCs w:val="22"/>
          <w:lang w:val="ro-RO"/>
        </w:rPr>
        <w:t>iilor ce decurg din acest contract,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aceasta este rezultatul ac</w:t>
      </w:r>
      <w:r w:rsidR="00E15EBB" w:rsidRPr="00543C14">
        <w:rPr>
          <w:rFonts w:ascii="Tahoma" w:hAnsi="Tahoma" w:cs="Tahoma"/>
          <w:sz w:val="22"/>
          <w:szCs w:val="22"/>
          <w:lang w:val="ro-RO"/>
        </w:rPr>
        <w:t>ţ</w:t>
      </w:r>
      <w:r w:rsidRPr="00543C14">
        <w:rPr>
          <w:rFonts w:ascii="Tahoma" w:hAnsi="Tahoma" w:cs="Tahoma"/>
          <w:sz w:val="22"/>
          <w:szCs w:val="22"/>
          <w:lang w:val="ro-RO"/>
        </w:rPr>
        <w:t>iunii For</w:t>
      </w:r>
      <w:r w:rsidR="00E15EBB" w:rsidRPr="00543C14">
        <w:rPr>
          <w:rFonts w:ascii="Tahoma" w:hAnsi="Tahoma" w:cs="Tahoma"/>
          <w:sz w:val="22"/>
          <w:szCs w:val="22"/>
          <w:lang w:val="ro-RO"/>
        </w:rPr>
        <w:t>ţ</w:t>
      </w:r>
      <w:r w:rsidRPr="00543C14">
        <w:rPr>
          <w:rFonts w:ascii="Tahoma" w:hAnsi="Tahoma" w:cs="Tahoma"/>
          <w:sz w:val="22"/>
          <w:szCs w:val="22"/>
          <w:lang w:val="ro-RO"/>
        </w:rPr>
        <w:t>ei Majore.</w:t>
      </w:r>
      <w:r w:rsidR="00254864" w:rsidRPr="0073215F" w:rsidDel="00254864">
        <w:rPr>
          <w:rFonts w:ascii="Tahoma" w:hAnsi="Tahoma" w:cs="Tahoma"/>
          <w:sz w:val="22"/>
          <w:szCs w:val="22"/>
          <w:highlight w:val="yellow"/>
          <w:lang w:val="ro-RO"/>
        </w:rPr>
        <w:t xml:space="preserve"> </w:t>
      </w:r>
    </w:p>
    <w:p w14:paraId="7D104D8B" w14:textId="77777777" w:rsidR="008624D0"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897C02">
        <w:rPr>
          <w:rFonts w:ascii="Tahoma" w:hAnsi="Tahoma" w:cs="Tahoma"/>
          <w:sz w:val="22"/>
          <w:szCs w:val="22"/>
          <w:lang w:val="ro-RO"/>
        </w:rPr>
        <w:t>2</w:t>
      </w:r>
      <w:r>
        <w:rPr>
          <w:rFonts w:ascii="Tahoma" w:hAnsi="Tahoma" w:cs="Tahoma"/>
          <w:sz w:val="22"/>
          <w:szCs w:val="22"/>
          <w:lang w:val="ro-RO"/>
        </w:rPr>
        <w:t xml:space="preserve">) </w:t>
      </w:r>
      <w:r w:rsidR="008624D0" w:rsidRPr="00543C14">
        <w:rPr>
          <w:rFonts w:ascii="Tahoma" w:hAnsi="Tahoma" w:cs="Tahoma"/>
          <w:sz w:val="22"/>
          <w:szCs w:val="22"/>
          <w:lang w:val="ro-RO"/>
        </w:rPr>
        <w:t>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ele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sunt cele care pot ap</w:t>
      </w:r>
      <w:r w:rsidR="006B7B48" w:rsidRPr="00543C14">
        <w:rPr>
          <w:rFonts w:ascii="Tahoma" w:hAnsi="Tahoma" w:cs="Tahoma"/>
          <w:sz w:val="22"/>
          <w:szCs w:val="22"/>
          <w:lang w:val="ro-RO"/>
        </w:rPr>
        <w:t>ă</w:t>
      </w:r>
      <w:r w:rsidR="008624D0" w:rsidRPr="00543C14">
        <w:rPr>
          <w:rFonts w:ascii="Tahoma" w:hAnsi="Tahoma" w:cs="Tahoma"/>
          <w:sz w:val="22"/>
          <w:szCs w:val="22"/>
          <w:lang w:val="ro-RO"/>
        </w:rPr>
        <w:t>rea pe parcursul derul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rii acestui Contract </w:t>
      </w:r>
      <w:r w:rsidR="006B7B48" w:rsidRPr="00543C14">
        <w:rPr>
          <w:rFonts w:ascii="Tahoma" w:hAnsi="Tahoma" w:cs="Tahoma"/>
          <w:sz w:val="22"/>
          <w:szCs w:val="22"/>
          <w:lang w:val="ro-RO"/>
        </w:rPr>
        <w:t>î</w:t>
      </w:r>
      <w:r w:rsidR="008624D0" w:rsidRPr="00543C14">
        <w:rPr>
          <w:rFonts w:ascii="Tahoma" w:hAnsi="Tahoma" w:cs="Tahoma"/>
          <w:sz w:val="22"/>
          <w:szCs w:val="22"/>
          <w:lang w:val="ro-RO"/>
        </w:rPr>
        <w:t>n urma producerii unor evenimente deosebite cum ar fi calamit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8624D0" w:rsidRPr="00543C14">
        <w:rPr>
          <w:rFonts w:ascii="Tahoma" w:hAnsi="Tahoma" w:cs="Tahoma"/>
          <w:sz w:val="22"/>
          <w:szCs w:val="22"/>
          <w:lang w:val="ro-RO"/>
        </w:rPr>
        <w:t>i naturale, 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zboi, embargo, care nu au putut fi luate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considerare de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 la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ncheierea Contractului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care sunt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mod rezonabil </w:t>
      </w:r>
      <w:r w:rsidR="006B7B48" w:rsidRPr="00543C14">
        <w:rPr>
          <w:rFonts w:ascii="Tahoma" w:hAnsi="Tahoma" w:cs="Tahoma"/>
          <w:sz w:val="22"/>
          <w:szCs w:val="22"/>
          <w:lang w:val="ro-RO"/>
        </w:rPr>
        <w:t>î</w:t>
      </w:r>
      <w:r w:rsidR="008624D0" w:rsidRPr="00543C14">
        <w:rPr>
          <w:rFonts w:ascii="Tahoma" w:hAnsi="Tahoma" w:cs="Tahoma"/>
          <w:sz w:val="22"/>
          <w:szCs w:val="22"/>
          <w:lang w:val="ro-RO"/>
        </w:rPr>
        <w:t>n afara voin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ei </w:t>
      </w:r>
      <w:r w:rsidR="00E15EBB" w:rsidRPr="00543C14">
        <w:rPr>
          <w:rFonts w:ascii="Tahoma" w:hAnsi="Tahoma" w:cs="Tahoma"/>
          <w:sz w:val="22"/>
          <w:szCs w:val="22"/>
          <w:lang w:val="ro-RO"/>
        </w:rPr>
        <w:t>ş</w:t>
      </w:r>
      <w:r w:rsidR="008624D0" w:rsidRPr="00543C14">
        <w:rPr>
          <w:rFonts w:ascii="Tahoma" w:hAnsi="Tahoma" w:cs="Tahoma"/>
          <w:sz w:val="22"/>
          <w:szCs w:val="22"/>
          <w:lang w:val="ro-RO"/>
        </w:rPr>
        <w:t>i controlului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ilor.</w:t>
      </w:r>
    </w:p>
    <w:p w14:paraId="757BCD65"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3</w:t>
      </w:r>
      <w:r w:rsidRPr="00543C14">
        <w:rPr>
          <w:rFonts w:ascii="Tahoma" w:hAnsi="Tahoma" w:cs="Tahoma"/>
          <w:sz w:val="22"/>
          <w:szCs w:val="22"/>
          <w:lang w:val="ro-RO"/>
        </w:rPr>
        <w:t>) Partea care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For</w:t>
      </w:r>
      <w:r w:rsidR="00E15EBB" w:rsidRPr="00543C14">
        <w:rPr>
          <w:rFonts w:ascii="Tahoma" w:hAnsi="Tahoma" w:cs="Tahoma"/>
          <w:sz w:val="22"/>
          <w:szCs w:val="22"/>
          <w:lang w:val="ro-RO"/>
        </w:rPr>
        <w:t>ţ</w:t>
      </w:r>
      <w:r w:rsidRPr="00543C14">
        <w:rPr>
          <w:rFonts w:ascii="Tahoma" w:hAnsi="Tahoma" w:cs="Tahoma"/>
          <w:sz w:val="22"/>
          <w:szCs w:val="22"/>
          <w:lang w:val="ro-RO"/>
        </w:rPr>
        <w:t>a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trebuie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notifice acest lucru </w:t>
      </w:r>
      <w:r w:rsidR="006B7B48" w:rsidRPr="00543C14">
        <w:rPr>
          <w:rFonts w:ascii="Tahoma" w:hAnsi="Tahoma" w:cs="Tahoma"/>
          <w:sz w:val="22"/>
          <w:szCs w:val="22"/>
          <w:lang w:val="ro-RO"/>
        </w:rPr>
        <w:t>î</w:t>
      </w:r>
      <w:r w:rsidRPr="00543C14">
        <w:rPr>
          <w:rFonts w:ascii="Tahoma" w:hAnsi="Tahoma" w:cs="Tahoma"/>
          <w:sz w:val="22"/>
          <w:szCs w:val="22"/>
          <w:lang w:val="ro-RO"/>
        </w:rPr>
        <w:t>n scris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w:t>
      </w:r>
      <w:r w:rsidR="00723E40" w:rsidRPr="00543C14">
        <w:rPr>
          <w:rFonts w:ascii="Tahoma" w:hAnsi="Tahoma" w:cs="Tahoma"/>
          <w:sz w:val="22"/>
          <w:szCs w:val="22"/>
          <w:lang w:val="ro-RO"/>
        </w:rPr>
        <w:t xml:space="preserve"> </w:t>
      </w:r>
      <w:r w:rsidRPr="00543C14">
        <w:rPr>
          <w:rFonts w:ascii="Tahoma" w:hAnsi="Tahoma" w:cs="Tahoma"/>
          <w:sz w:val="22"/>
          <w:szCs w:val="22"/>
          <w:lang w:val="ro-RO"/>
        </w:rPr>
        <w:t>termen de 3 zile de la apari</w:t>
      </w:r>
      <w:r w:rsidR="00E15EBB" w:rsidRPr="00543C14">
        <w:rPr>
          <w:rFonts w:ascii="Tahoma" w:hAnsi="Tahoma" w:cs="Tahoma"/>
          <w:sz w:val="22"/>
          <w:szCs w:val="22"/>
          <w:lang w:val="ro-RO"/>
        </w:rPr>
        <w:t>ţ</w:t>
      </w:r>
      <w:r w:rsidRPr="00543C14">
        <w:rPr>
          <w:rFonts w:ascii="Tahoma" w:hAnsi="Tahoma" w:cs="Tahoma"/>
          <w:sz w:val="22"/>
          <w:szCs w:val="22"/>
          <w:lang w:val="ro-RO"/>
        </w:rPr>
        <w:t>ia acesteia, cu confirmarea organelor competente de la locul producerii</w:t>
      </w:r>
      <w:r w:rsidR="00537855" w:rsidRPr="00543C14">
        <w:rPr>
          <w:rFonts w:ascii="Tahoma" w:hAnsi="Tahoma" w:cs="Tahoma"/>
          <w:sz w:val="22"/>
          <w:szCs w:val="22"/>
          <w:lang w:val="ro-RO"/>
        </w:rPr>
        <w:t xml:space="preserve"> </w:t>
      </w:r>
      <w:r w:rsidRPr="00543C14">
        <w:rPr>
          <w:rFonts w:ascii="Tahoma" w:hAnsi="Tahoma" w:cs="Tahoma"/>
          <w:sz w:val="22"/>
          <w:szCs w:val="22"/>
          <w:lang w:val="ro-RO"/>
        </w:rPr>
        <w:t>evenimentului ce constituie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cu estimarea duratei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care aceasta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00537855" w:rsidRPr="00543C14">
        <w:rPr>
          <w:rFonts w:ascii="Tahoma" w:hAnsi="Tahoma" w:cs="Tahoma"/>
          <w:sz w:val="22"/>
          <w:szCs w:val="22"/>
          <w:lang w:val="ro-RO"/>
        </w:rPr>
        <w:t xml:space="preserve"> </w:t>
      </w:r>
      <w:r w:rsidRPr="00543C14">
        <w:rPr>
          <w:rFonts w:ascii="Tahoma" w:hAnsi="Tahoma" w:cs="Tahoma"/>
          <w:sz w:val="22"/>
          <w:szCs w:val="22"/>
          <w:lang w:val="ro-RO"/>
        </w:rPr>
        <w:t>efectele.</w:t>
      </w:r>
    </w:p>
    <w:p w14:paraId="29839E4B"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4</w:t>
      </w:r>
      <w:r w:rsidRPr="00543C14">
        <w:rPr>
          <w:rFonts w:ascii="Tahoma" w:hAnsi="Tahoma" w:cs="Tahoma"/>
          <w:sz w:val="22"/>
          <w:szCs w:val="22"/>
          <w:lang w:val="ro-RO"/>
        </w:rPr>
        <w:t>) Ne</w:t>
      </w:r>
      <w:r w:rsidR="006B7B48" w:rsidRPr="00543C14">
        <w:rPr>
          <w:rFonts w:ascii="Tahoma" w:hAnsi="Tahoma" w:cs="Tahoma"/>
          <w:sz w:val="22"/>
          <w:szCs w:val="22"/>
          <w:lang w:val="ro-RO"/>
        </w:rPr>
        <w:t>î</w:t>
      </w:r>
      <w:r w:rsidRPr="00543C14">
        <w:rPr>
          <w:rFonts w:ascii="Tahoma" w:hAnsi="Tahoma" w:cs="Tahoma"/>
          <w:sz w:val="22"/>
          <w:szCs w:val="22"/>
          <w:lang w:val="ro-RO"/>
        </w:rPr>
        <w:t>ndeplinirea obliga</w:t>
      </w:r>
      <w:r w:rsidR="00E15EBB" w:rsidRPr="00543C14">
        <w:rPr>
          <w:rFonts w:ascii="Tahoma" w:hAnsi="Tahoma" w:cs="Tahoma"/>
          <w:sz w:val="22"/>
          <w:szCs w:val="22"/>
          <w:lang w:val="ro-RO"/>
        </w:rPr>
        <w:t>ţ</w:t>
      </w:r>
      <w:r w:rsidRPr="00543C14">
        <w:rPr>
          <w:rFonts w:ascii="Tahoma" w:hAnsi="Tahoma" w:cs="Tahoma"/>
          <w:sz w:val="22"/>
          <w:szCs w:val="22"/>
          <w:lang w:val="ro-RO"/>
        </w:rPr>
        <w:t>iei de comunicare a For</w:t>
      </w:r>
      <w:r w:rsidR="00E15EBB" w:rsidRPr="00543C14">
        <w:rPr>
          <w:rFonts w:ascii="Tahoma" w:hAnsi="Tahoma" w:cs="Tahoma"/>
          <w:sz w:val="22"/>
          <w:szCs w:val="22"/>
          <w:lang w:val="ro-RO"/>
        </w:rPr>
        <w:t>ţ</w:t>
      </w:r>
      <w:r w:rsidRPr="00543C14">
        <w:rPr>
          <w:rFonts w:ascii="Tahoma" w:hAnsi="Tahoma" w:cs="Tahoma"/>
          <w:sz w:val="22"/>
          <w:szCs w:val="22"/>
          <w:lang w:val="ro-RO"/>
        </w:rPr>
        <w:t xml:space="preserve">ei Majore nu </w:t>
      </w:r>
      <w:r w:rsidR="006B7B48" w:rsidRPr="00543C14">
        <w:rPr>
          <w:rFonts w:ascii="Tahoma" w:hAnsi="Tahoma" w:cs="Tahoma"/>
          <w:sz w:val="22"/>
          <w:szCs w:val="22"/>
          <w:lang w:val="ro-RO"/>
        </w:rPr>
        <w:t>î</w:t>
      </w:r>
      <w:r w:rsidRPr="00543C14">
        <w:rPr>
          <w:rFonts w:ascii="Tahoma" w:hAnsi="Tahoma" w:cs="Tahoma"/>
          <w:sz w:val="22"/>
          <w:szCs w:val="22"/>
          <w:lang w:val="ro-RO"/>
        </w:rPr>
        <w:t>nl</w:t>
      </w:r>
      <w:r w:rsidR="006B7B48" w:rsidRPr="00543C14">
        <w:rPr>
          <w:rFonts w:ascii="Tahoma" w:hAnsi="Tahoma" w:cs="Tahoma"/>
          <w:sz w:val="22"/>
          <w:szCs w:val="22"/>
          <w:lang w:val="ro-RO"/>
        </w:rPr>
        <w:t>ă</w:t>
      </w:r>
      <w:r w:rsidRPr="00543C14">
        <w:rPr>
          <w:rFonts w:ascii="Tahoma" w:hAnsi="Tahoma" w:cs="Tahoma"/>
          <w:sz w:val="22"/>
          <w:szCs w:val="22"/>
          <w:lang w:val="ro-RO"/>
        </w:rPr>
        <w:t>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efectul exonerant de</w:t>
      </w:r>
      <w:r w:rsidR="00723E40" w:rsidRPr="00543C14">
        <w:rPr>
          <w:rFonts w:ascii="Tahoma" w:hAnsi="Tahoma" w:cs="Tahoma"/>
          <w:sz w:val="22"/>
          <w:szCs w:val="22"/>
          <w:lang w:val="ro-RO"/>
        </w:rPr>
        <w:t xml:space="preserve"> </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spundere al acesteia, dar antreneaz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obliga</w:t>
      </w:r>
      <w:r w:rsidR="00E15EBB" w:rsidRPr="00543C14">
        <w:rPr>
          <w:rFonts w:ascii="Tahoma" w:hAnsi="Tahoma" w:cs="Tahoma"/>
          <w:sz w:val="22"/>
          <w:szCs w:val="22"/>
          <w:lang w:val="ro-RO"/>
        </w:rPr>
        <w:t>ţ</w:t>
      </w:r>
      <w:r w:rsidRPr="00543C14">
        <w:rPr>
          <w:rFonts w:ascii="Tahoma" w:hAnsi="Tahoma" w:cs="Tahoma"/>
          <w:sz w:val="22"/>
          <w:szCs w:val="22"/>
          <w:lang w:val="ro-RO"/>
        </w:rPr>
        <w:t>ia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ii care o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a repara pagubele cauzate</w:t>
      </w:r>
      <w:r w:rsidR="00537855" w:rsidRPr="00543C14">
        <w:rPr>
          <w:rFonts w:ascii="Tahoma" w:hAnsi="Tahoma" w:cs="Tahoma"/>
          <w:sz w:val="22"/>
          <w:szCs w:val="22"/>
          <w:lang w:val="ro-RO"/>
        </w:rPr>
        <w:t xml:space="preserve"> </w:t>
      </w:r>
      <w:r w:rsidRPr="00543C14">
        <w:rPr>
          <w:rFonts w:ascii="Tahoma" w:hAnsi="Tahoma" w:cs="Tahoma"/>
          <w:sz w:val="22"/>
          <w:szCs w:val="22"/>
          <w:lang w:val="ro-RO"/>
        </w:rPr>
        <w:t>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faptul necomunic</w:t>
      </w:r>
      <w:r w:rsidR="006B7B48" w:rsidRPr="00543C14">
        <w:rPr>
          <w:rFonts w:ascii="Tahoma" w:hAnsi="Tahoma" w:cs="Tahoma"/>
          <w:sz w:val="22"/>
          <w:szCs w:val="22"/>
          <w:lang w:val="ro-RO"/>
        </w:rPr>
        <w:t>ă</w:t>
      </w:r>
      <w:r w:rsidRPr="00543C14">
        <w:rPr>
          <w:rFonts w:ascii="Tahoma" w:hAnsi="Tahoma" w:cs="Tahoma"/>
          <w:sz w:val="22"/>
          <w:szCs w:val="22"/>
          <w:lang w:val="ro-RO"/>
        </w:rPr>
        <w:t>rii.</w:t>
      </w:r>
    </w:p>
    <w:p w14:paraId="395C6DCD" w14:textId="3E2B3F64" w:rsidR="008624D0" w:rsidRDefault="0089341A"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5</w:t>
      </w:r>
      <w:r w:rsidRPr="00543C14">
        <w:rPr>
          <w:rFonts w:ascii="Tahoma" w:hAnsi="Tahoma" w:cs="Tahoma"/>
          <w:sz w:val="22"/>
          <w:szCs w:val="22"/>
          <w:lang w:val="ro-RO"/>
        </w:rPr>
        <w:t xml:space="preserve">) </w:t>
      </w:r>
      <w:r w:rsidR="008624D0" w:rsidRPr="00543C14">
        <w:rPr>
          <w:rFonts w:ascii="Tahoma" w:hAnsi="Tahoma" w:cs="Tahoma"/>
          <w:sz w:val="22"/>
          <w:szCs w:val="22"/>
          <w:lang w:val="ro-RO"/>
        </w:rPr>
        <w:t>Perioada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se va sf</w:t>
      </w:r>
      <w:r w:rsidR="006B7B48" w:rsidRPr="00543C14">
        <w:rPr>
          <w:rFonts w:ascii="Tahoma" w:hAnsi="Tahoma" w:cs="Tahoma"/>
          <w:sz w:val="22"/>
          <w:szCs w:val="22"/>
          <w:lang w:val="ro-RO"/>
        </w:rPr>
        <w:t>â</w:t>
      </w:r>
      <w:r w:rsidR="008624D0" w:rsidRPr="00543C14">
        <w:rPr>
          <w:rFonts w:ascii="Tahoma" w:hAnsi="Tahoma" w:cs="Tahoma"/>
          <w:sz w:val="22"/>
          <w:szCs w:val="22"/>
          <w:lang w:val="ro-RO"/>
        </w:rPr>
        <w:t>r</w:t>
      </w:r>
      <w:r w:rsidR="00E15EBB" w:rsidRPr="00543C14">
        <w:rPr>
          <w:rFonts w:ascii="Tahoma" w:hAnsi="Tahoma" w:cs="Tahoma"/>
          <w:sz w:val="22"/>
          <w:szCs w:val="22"/>
          <w:lang w:val="ro-RO"/>
        </w:rPr>
        <w:t>ş</w:t>
      </w:r>
      <w:r w:rsidR="008624D0" w:rsidRPr="00543C14">
        <w:rPr>
          <w:rFonts w:ascii="Tahoma" w:hAnsi="Tahoma" w:cs="Tahoma"/>
          <w:sz w:val="22"/>
          <w:szCs w:val="22"/>
          <w:lang w:val="ro-RO"/>
        </w:rPr>
        <w:t>i atunci c</w:t>
      </w:r>
      <w:r w:rsidR="006B7B48" w:rsidRPr="00543C14">
        <w:rPr>
          <w:rFonts w:ascii="Tahoma" w:hAnsi="Tahoma" w:cs="Tahoma"/>
          <w:sz w:val="22"/>
          <w:szCs w:val="22"/>
          <w:lang w:val="ro-RO"/>
        </w:rPr>
        <w:t>â</w:t>
      </w:r>
      <w:r w:rsidR="008624D0" w:rsidRPr="00543C14">
        <w:rPr>
          <w:rFonts w:ascii="Tahoma" w:hAnsi="Tahoma" w:cs="Tahoma"/>
          <w:sz w:val="22"/>
          <w:szCs w:val="22"/>
          <w:lang w:val="ro-RO"/>
        </w:rPr>
        <w:t>nd Partea care a emis notificarea conform</w:t>
      </w:r>
      <w:r w:rsidR="00723E40" w:rsidRPr="00543C14">
        <w:rPr>
          <w:rFonts w:ascii="Tahoma" w:hAnsi="Tahoma" w:cs="Tahoma"/>
          <w:sz w:val="22"/>
          <w:szCs w:val="22"/>
          <w:lang w:val="ro-RO"/>
        </w:rPr>
        <w:t xml:space="preserve"> </w:t>
      </w:r>
      <w:r w:rsidR="00776636">
        <w:rPr>
          <w:rFonts w:ascii="Tahoma" w:hAnsi="Tahoma" w:cs="Tahoma"/>
          <w:sz w:val="22"/>
          <w:szCs w:val="22"/>
          <w:lang w:val="ro-RO"/>
        </w:rPr>
        <w:br/>
      </w:r>
      <w:r w:rsidR="008624D0" w:rsidRPr="00543C14">
        <w:rPr>
          <w:rFonts w:ascii="Tahoma" w:hAnsi="Tahoma" w:cs="Tahoma"/>
          <w:sz w:val="22"/>
          <w:szCs w:val="22"/>
          <w:lang w:val="ro-RO"/>
        </w:rPr>
        <w:t>alin. (2) emite o nou</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notificare prin care anun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capabil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din nou toate</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ce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i revin prin prezentul Contract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reia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care fac obiectul</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rii respective.</w:t>
      </w:r>
    </w:p>
    <w:p w14:paraId="29ED210C" w14:textId="644E20A8" w:rsidR="00D74F26" w:rsidRPr="00543C14" w:rsidRDefault="00D74F26"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w:t>
      </w:r>
      <w:r w:rsidR="007109B4">
        <w:rPr>
          <w:rFonts w:ascii="Tahoma" w:hAnsi="Tahoma" w:cs="Tahoma"/>
          <w:sz w:val="22"/>
          <w:szCs w:val="22"/>
          <w:lang w:val="ro-RO"/>
        </w:rPr>
        <w:t>6</w:t>
      </w:r>
      <w:r>
        <w:rPr>
          <w:rFonts w:ascii="Tahoma" w:hAnsi="Tahoma" w:cs="Tahoma"/>
          <w:sz w:val="22"/>
          <w:szCs w:val="22"/>
          <w:lang w:val="ro-RO"/>
        </w:rPr>
        <w:t xml:space="preserve">) </w:t>
      </w:r>
      <w:r w:rsidR="00EA61E1">
        <w:rPr>
          <w:rFonts w:ascii="Tahoma" w:hAnsi="Tahoma" w:cs="Tahoma"/>
          <w:sz w:val="22"/>
          <w:szCs w:val="22"/>
          <w:lang w:val="ro-RO"/>
        </w:rPr>
        <w:t>În cazul în care situația de Forță</w:t>
      </w:r>
      <w:r>
        <w:rPr>
          <w:rFonts w:ascii="Tahoma" w:hAnsi="Tahoma" w:cs="Tahoma"/>
          <w:sz w:val="22"/>
          <w:szCs w:val="22"/>
          <w:lang w:val="ro-RO"/>
        </w:rPr>
        <w:t xml:space="preserve"> Major</w:t>
      </w:r>
      <w:r w:rsidR="00EA61E1">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EA61E1">
        <w:rPr>
          <w:rFonts w:ascii="Tahoma" w:hAnsi="Tahoma" w:cs="Tahoma"/>
          <w:sz w:val="22"/>
          <w:szCs w:val="22"/>
          <w:lang w:val="ro-RO"/>
        </w:rPr>
        <w:t>ș</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EA61E1">
        <w:rPr>
          <w:rFonts w:ascii="Tahoma" w:hAnsi="Tahoma" w:cs="Tahoma"/>
          <w:sz w:val="22"/>
          <w:szCs w:val="22"/>
          <w:lang w:val="ro-RO"/>
        </w:rPr>
        <w:t xml:space="preserve">ță Majoră </w:t>
      </w:r>
      <w:r w:rsidR="00117204" w:rsidRPr="00117204">
        <w:rPr>
          <w:rFonts w:ascii="Tahoma" w:hAnsi="Tahoma" w:cs="Tahoma"/>
          <w:sz w:val="22"/>
          <w:szCs w:val="22"/>
          <w:lang w:val="ro-RO"/>
        </w:rPr>
        <w:t xml:space="preserve">încetează </w:t>
      </w:r>
      <w:r>
        <w:rPr>
          <w:rFonts w:ascii="Tahoma" w:hAnsi="Tahoma" w:cs="Tahoma"/>
          <w:sz w:val="22"/>
          <w:szCs w:val="22"/>
          <w:lang w:val="ro-RO"/>
        </w:rPr>
        <w:t>contractul f</w:t>
      </w:r>
      <w:r w:rsidR="00EA61E1">
        <w:rPr>
          <w:rFonts w:ascii="Tahoma" w:hAnsi="Tahoma" w:cs="Tahoma"/>
          <w:sz w:val="22"/>
          <w:szCs w:val="22"/>
          <w:lang w:val="ro-RO"/>
        </w:rPr>
        <w:t>ără preaviz ș</w:t>
      </w:r>
      <w:r>
        <w:rPr>
          <w:rFonts w:ascii="Tahoma" w:hAnsi="Tahoma" w:cs="Tahoma"/>
          <w:sz w:val="22"/>
          <w:szCs w:val="22"/>
          <w:lang w:val="ro-RO"/>
        </w:rPr>
        <w:t>i f</w:t>
      </w:r>
      <w:r w:rsidR="00EA61E1">
        <w:rPr>
          <w:rFonts w:ascii="Tahoma" w:hAnsi="Tahoma" w:cs="Tahoma"/>
          <w:sz w:val="22"/>
          <w:szCs w:val="22"/>
          <w:lang w:val="ro-RO"/>
        </w:rPr>
        <w:t>ără plata penalităț</w:t>
      </w:r>
      <w:r>
        <w:rPr>
          <w:rFonts w:ascii="Tahoma" w:hAnsi="Tahoma" w:cs="Tahoma"/>
          <w:sz w:val="22"/>
          <w:szCs w:val="22"/>
          <w:lang w:val="ro-RO"/>
        </w:rPr>
        <w:t>ilor</w:t>
      </w:r>
      <w:r w:rsidRPr="00D74F26">
        <w:rPr>
          <w:rFonts w:ascii="Tahoma" w:hAnsi="Tahoma" w:cs="Tahoma"/>
          <w:sz w:val="22"/>
          <w:szCs w:val="22"/>
          <w:lang w:val="ro-RO"/>
        </w:rPr>
        <w:t>.</w:t>
      </w:r>
      <w:r>
        <w:rPr>
          <w:rFonts w:ascii="Tahoma" w:hAnsi="Tahoma" w:cs="Tahoma"/>
          <w:sz w:val="22"/>
          <w:szCs w:val="22"/>
          <w:lang w:val="ro-RO"/>
        </w:rPr>
        <w:t xml:space="preserve"> </w:t>
      </w:r>
    </w:p>
    <w:p w14:paraId="09199F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Litigii</w:t>
      </w:r>
    </w:p>
    <w:p w14:paraId="3706F3AB" w14:textId="0C583631" w:rsidR="00231EEF"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w:t>
      </w:r>
      <w:r w:rsidR="00207343">
        <w:rPr>
          <w:rFonts w:ascii="Tahoma" w:hAnsi="Tahoma" w:cs="Tahoma"/>
          <w:b/>
          <w:bCs/>
          <w:sz w:val="22"/>
          <w:szCs w:val="22"/>
          <w:lang w:val="ro-RO"/>
        </w:rPr>
        <w:t>4</w:t>
      </w:r>
      <w:r w:rsidRPr="00543C14">
        <w:rPr>
          <w:rFonts w:ascii="Tahoma" w:hAnsi="Tahoma" w:cs="Tahoma"/>
          <w:sz w:val="22"/>
          <w:szCs w:val="22"/>
          <w:lang w:val="ro-RO"/>
        </w:rPr>
        <w:t>.</w:t>
      </w:r>
      <w:r w:rsidR="00207343">
        <w:rPr>
          <w:rFonts w:ascii="Tahoma" w:hAnsi="Tahoma" w:cs="Tahoma"/>
          <w:sz w:val="22"/>
          <w:szCs w:val="22"/>
          <w:lang w:val="ro-RO"/>
        </w:rPr>
        <w:t xml:space="preserve"> (1) </w:t>
      </w:r>
      <w:r w:rsidRPr="00543C14">
        <w:rPr>
          <w:rFonts w:ascii="Tahoma" w:hAnsi="Tahoma" w:cs="Tahoma"/>
          <w:sz w:val="22"/>
          <w:szCs w:val="22"/>
          <w:lang w:val="ro-RO"/>
        </w:rPr>
        <w:t>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14:paraId="20BEA863" w14:textId="03FFA4BE" w:rsidR="00254249" w:rsidRPr="00543C14" w:rsidRDefault="00207343" w:rsidP="002D4368">
      <w:pPr>
        <w:pStyle w:val="BodyText"/>
        <w:spacing w:before="120" w:after="120"/>
        <w:ind w:left="284"/>
        <w:jc w:val="both"/>
        <w:rPr>
          <w:rFonts w:ascii="Tahoma" w:hAnsi="Tahoma" w:cs="Tahoma"/>
          <w:sz w:val="22"/>
          <w:szCs w:val="22"/>
          <w:lang w:val="ro-RO"/>
        </w:rPr>
      </w:pPr>
      <w:r>
        <w:rPr>
          <w:rFonts w:ascii="Tahoma" w:hAnsi="Tahoma" w:cs="Tahoma"/>
          <w:sz w:val="22"/>
          <w:szCs w:val="22"/>
          <w:lang w:val="ro-RO"/>
        </w:rPr>
        <w:t xml:space="preserve">(2) </w:t>
      </w:r>
      <w:r w:rsidR="00254249" w:rsidRPr="00543C14">
        <w:rPr>
          <w:rFonts w:ascii="Tahoma" w:hAnsi="Tahoma" w:cs="Tahoma"/>
          <w:sz w:val="22"/>
          <w:szCs w:val="22"/>
          <w:lang w:val="ro-RO"/>
        </w:rPr>
        <w:t>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14:paraId="4D4E9975"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lastRenderedPageBreak/>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14:paraId="5B61FFE2" w14:textId="77777777" w:rsidR="00231EEF" w:rsidRPr="00543C14" w:rsidRDefault="008624D0" w:rsidP="002D4368">
      <w:pPr>
        <w:pStyle w:val="BodyText"/>
        <w:spacing w:before="120" w:after="120"/>
        <w:ind w:left="284"/>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14:paraId="59A26DE5" w14:textId="77777777" w:rsidR="00231EEF"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bCs/>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14:paraId="475EE081" w14:textId="6EA5D349"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14:paraId="1DD78770" w14:textId="77777777" w:rsidR="00231EEF"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14:paraId="70738D9B" w14:textId="05945B09" w:rsidR="008624D0" w:rsidRPr="00543C14" w:rsidRDefault="00254249" w:rsidP="00776636">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00A57A3A">
        <w:rPr>
          <w:rFonts w:ascii="Tahoma" w:hAnsi="Tahoma" w:cs="Tahoma"/>
          <w:sz w:val="22"/>
          <w:szCs w:val="22"/>
          <w:lang w:val="ro-RO"/>
        </w:rPr>
        <w:t>prin</w:t>
      </w:r>
      <w:r w:rsidR="00C81AF7">
        <w:rPr>
          <w:rFonts w:ascii="Tahoma" w:hAnsi="Tahoma" w:cs="Tahoma"/>
          <w:sz w:val="22"/>
          <w:szCs w:val="22"/>
          <w:lang w:val="ro-RO"/>
        </w:rPr>
        <w:t xml:space="preserve"> </w:t>
      </w:r>
      <w:r w:rsidRPr="00543C14">
        <w:rPr>
          <w:rFonts w:ascii="Tahoma" w:hAnsi="Tahoma" w:cs="Tahoma"/>
          <w:sz w:val="22"/>
          <w:szCs w:val="22"/>
          <w:lang w:val="ro-RO"/>
        </w:rPr>
        <w:t xml:space="preserve">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14:paraId="1C0C5CCF" w14:textId="77777777"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(2)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14:paraId="21514173"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14:paraId="4548A0DC" w14:textId="77777777" w:rsidR="008624D0"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14:paraId="0E4FE7B9"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14:paraId="2A7968D8" w14:textId="77777777" w:rsidR="00254249" w:rsidRPr="00543C14" w:rsidRDefault="006B7B48"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14:paraId="0EB7E8A2" w14:textId="77777777" w:rsidR="00254249"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14:paraId="4064513D" w14:textId="012295F8" w:rsidR="008624D0" w:rsidRPr="00543C14" w:rsidRDefault="00254249"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(3) </w:t>
      </w:r>
      <w:r w:rsidR="008624D0" w:rsidRPr="00543C14">
        <w:rPr>
          <w:rFonts w:ascii="Tahoma" w:hAnsi="Tahoma" w:cs="Tahoma"/>
          <w:sz w:val="22"/>
          <w:szCs w:val="22"/>
          <w:lang w:val="ro-RO"/>
        </w:rPr>
        <w:t xml:space="preserve">Orice notificare,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14:paraId="638D6873" w14:textId="6AA784C3"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14:paraId="42ECF512" w14:textId="77777777" w:rsidR="008624D0"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14:paraId="17827F98" w14:textId="77777777" w:rsidR="003D4B36" w:rsidRPr="00543C14" w:rsidRDefault="00231EEF" w:rsidP="002D4368">
      <w:pPr>
        <w:pStyle w:val="BodyText"/>
        <w:spacing w:before="120" w:after="120"/>
        <w:ind w:left="284"/>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14:paraId="0465ABB6" w14:textId="77777777" w:rsidR="008624D0" w:rsidRPr="00635BD9" w:rsidRDefault="008624D0" w:rsidP="002D4368">
      <w:pPr>
        <w:pStyle w:val="Heading2"/>
        <w:spacing w:before="240" w:after="120"/>
        <w:ind w:left="284"/>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14:paraId="4B790F27" w14:textId="77777777" w:rsidR="008624D0"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14:paraId="7E47212F" w14:textId="77777777" w:rsidR="008624D0" w:rsidRPr="00543C14" w:rsidRDefault="008624D0" w:rsidP="002D4368">
      <w:pPr>
        <w:pStyle w:val="BodyText"/>
        <w:spacing w:before="120" w:after="120"/>
        <w:ind w:left="284"/>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r w:rsidRPr="00543C14">
        <w:rPr>
          <w:rFonts w:ascii="Tahoma" w:hAnsi="Tahoma" w:cs="Tahoma"/>
          <w:sz w:val="22"/>
          <w:szCs w:val="22"/>
          <w:lang w:val="ro-RO"/>
        </w:rPr>
        <w:t xml:space="preserve">(1) 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14:paraId="09D0F5FF" w14:textId="4FACADEA" w:rsidR="005B580D" w:rsidRDefault="008624D0" w:rsidP="002D4368">
      <w:pPr>
        <w:pStyle w:val="BodyText"/>
        <w:spacing w:before="120" w:after="120"/>
        <w:ind w:left="284"/>
        <w:jc w:val="both"/>
        <w:rPr>
          <w:rFonts w:ascii="Tahoma" w:hAnsi="Tahoma" w:cs="Tahoma"/>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w:t>
      </w:r>
      <w:r w:rsidRPr="0096196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14:paraId="2E98BF34" w14:textId="432162E1" w:rsidR="000D2739" w:rsidRDefault="000D2739" w:rsidP="002D4368">
      <w:pPr>
        <w:pStyle w:val="BodyText"/>
        <w:spacing w:before="120" w:after="120"/>
        <w:ind w:left="284"/>
        <w:jc w:val="both"/>
        <w:rPr>
          <w:rFonts w:ascii="Tahoma" w:hAnsi="Tahoma" w:cs="Tahoma"/>
          <w:bCs/>
          <w:sz w:val="22"/>
          <w:szCs w:val="22"/>
          <w:lang w:val="ro-RO"/>
        </w:rPr>
      </w:pPr>
    </w:p>
    <w:p w14:paraId="72DB38D6" w14:textId="77777777" w:rsidR="00A40E99" w:rsidRDefault="00A40E99" w:rsidP="002D4368">
      <w:pPr>
        <w:pStyle w:val="BodyText"/>
        <w:spacing w:before="120" w:after="120"/>
        <w:ind w:left="284"/>
        <w:jc w:val="both"/>
        <w:rPr>
          <w:rFonts w:ascii="Tahoma" w:hAnsi="Tahoma" w:cs="Tahoma"/>
          <w:bCs/>
          <w:sz w:val="22"/>
          <w:szCs w:val="22"/>
          <w:lang w:val="ro-RO"/>
        </w:rPr>
      </w:pPr>
    </w:p>
    <w:p w14:paraId="5B36E208" w14:textId="77777777" w:rsidR="000D2739" w:rsidRDefault="000D2739" w:rsidP="002D4368">
      <w:pPr>
        <w:pStyle w:val="BodyText"/>
        <w:spacing w:before="120" w:after="120"/>
        <w:ind w:left="284"/>
        <w:jc w:val="both"/>
        <w:rPr>
          <w:rFonts w:ascii="Tahoma" w:hAnsi="Tahoma" w:cs="Tahoma"/>
          <w:bCs/>
          <w:sz w:val="22"/>
          <w:szCs w:val="22"/>
          <w:lang w:val="ro-RO"/>
        </w:rPr>
      </w:pPr>
    </w:p>
    <w:p w14:paraId="3079FD19" w14:textId="77777777" w:rsidR="007D29AA" w:rsidRPr="00543C14" w:rsidRDefault="007D29A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2EF6A2B" w14:textId="77777777" w:rsidR="007D29AA" w:rsidRPr="00543C14" w:rsidRDefault="007D29AA"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0BD603D6" w14:textId="77777777" w:rsidR="00942CDF" w:rsidRDefault="001E1D60"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sz w:val="22"/>
          <w:szCs w:val="22"/>
        </w:rPr>
        <w:sectPr w:rsidR="00942CDF" w:rsidSect="00EC7ACB">
          <w:footerReference w:type="even" r:id="rId8"/>
          <w:footerReference w:type="default" r:id="rId9"/>
          <w:pgSz w:w="11907" w:h="16840" w:code="9"/>
          <w:pgMar w:top="1134" w:right="1134" w:bottom="1559" w:left="1134" w:header="567" w:footer="851" w:gutter="0"/>
          <w:cols w:space="720"/>
          <w:docGrid w:linePitch="360"/>
        </w:sect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Pr>
          <w:rFonts w:ascii="Tahoma" w:hAnsi="Tahoma" w:cs="Tahoma"/>
          <w:sz w:val="22"/>
          <w:szCs w:val="22"/>
        </w:rPr>
        <w:br w:type="page"/>
      </w:r>
    </w:p>
    <w:p w14:paraId="45C8D567" w14:textId="46AD9265" w:rsidR="00635BD9" w:rsidRPr="00635BD9"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rPr>
      </w:pPr>
      <w:r w:rsidRPr="00635BD9">
        <w:rPr>
          <w:rFonts w:ascii="Tahoma" w:hAnsi="Tahoma" w:cs="Tahoma"/>
          <w:b/>
          <w:sz w:val="22"/>
          <w:szCs w:val="22"/>
        </w:rPr>
        <w:lastRenderedPageBreak/>
        <w:t>Anexa 1</w:t>
      </w:r>
      <w:r>
        <w:rPr>
          <w:rFonts w:ascii="Tahoma" w:hAnsi="Tahoma" w:cs="Tahoma"/>
          <w:b/>
          <w:sz w:val="22"/>
          <w:szCs w:val="22"/>
        </w:rPr>
        <w:t xml:space="preserve"> la contractul ........</w:t>
      </w:r>
    </w:p>
    <w:p w14:paraId="44AFABD5" w14:textId="77777777" w:rsidR="00812A82" w:rsidRPr="00635BD9" w:rsidRDefault="000866A4" w:rsidP="002D4368">
      <w:pPr>
        <w:pStyle w:val="Title"/>
        <w:spacing w:before="120" w:after="120"/>
        <w:ind w:left="284"/>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14:paraId="225FD4EF" w14:textId="77777777" w:rsidR="0070526B" w:rsidRPr="00543C14" w:rsidRDefault="0070526B" w:rsidP="002D4368">
      <w:pPr>
        <w:pStyle w:val="Title"/>
        <w:spacing w:before="120" w:after="120"/>
        <w:ind w:left="284"/>
        <w:rPr>
          <w:rFonts w:ascii="Tahoma" w:hAnsi="Tahoma" w:cs="Tahoma"/>
          <w:b/>
          <w:bCs/>
          <w:color w:val="auto"/>
          <w:sz w:val="22"/>
          <w:szCs w:val="22"/>
        </w:rPr>
      </w:pPr>
    </w:p>
    <w:tbl>
      <w:tblPr>
        <w:tblW w:w="0" w:type="auto"/>
        <w:jc w:val="center"/>
        <w:tblLayout w:type="fixed"/>
        <w:tblCellMar>
          <w:left w:w="105" w:type="dxa"/>
          <w:right w:w="105" w:type="dxa"/>
        </w:tblCellMar>
        <w:tblLook w:val="0000" w:firstRow="0" w:lastRow="0" w:firstColumn="0" w:lastColumn="0" w:noHBand="0" w:noVBand="0"/>
      </w:tblPr>
      <w:tblGrid>
        <w:gridCol w:w="2850"/>
        <w:gridCol w:w="7181"/>
      </w:tblGrid>
      <w:tr w:rsidR="00E9072F" w:rsidRPr="00543C14" w14:paraId="05B0875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178A466" w14:textId="77777777" w:rsidR="00E9072F" w:rsidRPr="00543C14" w:rsidRDefault="00E9072F" w:rsidP="002D4368">
            <w:pPr>
              <w:spacing w:before="120" w:after="120"/>
              <w:ind w:left="284"/>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C47B326" w14:textId="77777777" w:rsidR="00E9072F" w:rsidRPr="00543C14" w:rsidRDefault="00E9072F" w:rsidP="002D4368">
            <w:pPr>
              <w:spacing w:before="120" w:after="120"/>
              <w:ind w:left="284"/>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543C14" w14:paraId="0D2CB23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448924"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ANRE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4E0BEF"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543C14" w14:paraId="43B31309"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6BD61B1"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Cod Comercial al pietei angro de energie electrica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A596CE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Colectia de reguli </w:t>
            </w:r>
            <w:r w:rsidR="00171EBF">
              <w:rPr>
                <w:rFonts w:ascii="Tahoma" w:hAnsi="Tahoma" w:cs="Tahoma"/>
                <w:sz w:val="22"/>
                <w:szCs w:val="22"/>
                <w:lang w:val="ro-RO"/>
              </w:rPr>
              <w:t>în</w:t>
            </w:r>
            <w:r w:rsidRPr="00543C14">
              <w:rPr>
                <w:rFonts w:ascii="Tahoma" w:hAnsi="Tahoma" w:cs="Tahoma"/>
                <w:sz w:val="22"/>
                <w:szCs w:val="22"/>
                <w:lang w:val="ro-RO"/>
              </w:rPr>
              <w:t xml:space="preserve"> conformitate cu care se stabilesc </w:t>
            </w:r>
            <w:r w:rsidR="00171EBF">
              <w:rPr>
                <w:rFonts w:ascii="Tahoma" w:hAnsi="Tahoma" w:cs="Tahoma"/>
                <w:sz w:val="22"/>
                <w:szCs w:val="22"/>
                <w:lang w:val="ro-RO"/>
              </w:rPr>
              <w:t>cantitățile</w:t>
            </w:r>
            <w:r w:rsidRPr="00543C14">
              <w:rPr>
                <w:rFonts w:ascii="Tahoma" w:hAnsi="Tahoma" w:cs="Tahoma"/>
                <w:sz w:val="22"/>
                <w:szCs w:val="22"/>
                <w:lang w:val="ro-RO"/>
              </w:rPr>
              <w:t xml:space="preserve"> de energie efectiv </w:t>
            </w:r>
            <w:r w:rsidR="00171EBF">
              <w:rPr>
                <w:rFonts w:ascii="Tahoma" w:hAnsi="Tahoma" w:cs="Tahoma"/>
                <w:sz w:val="22"/>
                <w:szCs w:val="22"/>
                <w:lang w:val="ro-RO"/>
              </w:rPr>
              <w:t>tranzacționate</w:t>
            </w:r>
            <w:r w:rsidRPr="00543C14">
              <w:rPr>
                <w:rFonts w:ascii="Tahoma" w:hAnsi="Tahoma" w:cs="Tahoma"/>
                <w:sz w:val="22"/>
                <w:szCs w:val="22"/>
                <w:lang w:val="ro-RO"/>
              </w:rPr>
              <w:t xml:space="preserve"> </w:t>
            </w:r>
            <w:r w:rsidR="00171EBF">
              <w:rPr>
                <w:rFonts w:ascii="Tahoma" w:hAnsi="Tahoma" w:cs="Tahoma"/>
                <w:sz w:val="22"/>
                <w:szCs w:val="22"/>
                <w:lang w:val="ro-RO"/>
              </w:rPr>
              <w:t>într-un</w:t>
            </w:r>
            <w:r w:rsidRPr="00543C14">
              <w:rPr>
                <w:rFonts w:ascii="Tahoma" w:hAnsi="Tahoma" w:cs="Tahoma"/>
                <w:sz w:val="22"/>
                <w:szCs w:val="22"/>
                <w:lang w:val="ro-RO"/>
              </w:rPr>
              <w:t xml:space="preserve"> interval baza de decontare, valoarea acestora </w:t>
            </w:r>
            <w:r w:rsidR="00171EBF">
              <w:rPr>
                <w:rFonts w:ascii="Tahoma" w:hAnsi="Tahoma" w:cs="Tahoma"/>
                <w:sz w:val="22"/>
                <w:szCs w:val="22"/>
                <w:lang w:val="ro-RO"/>
              </w:rPr>
              <w:t>și</w:t>
            </w:r>
            <w:r w:rsidRPr="00543C14">
              <w:rPr>
                <w:rFonts w:ascii="Tahoma" w:hAnsi="Tahoma" w:cs="Tahoma"/>
                <w:sz w:val="22"/>
                <w:szCs w:val="22"/>
                <w:lang w:val="ro-RO"/>
              </w:rPr>
              <w:t xml:space="preserve"> </w:t>
            </w:r>
            <w:r w:rsidR="00171EBF">
              <w:rPr>
                <w:rFonts w:ascii="Tahoma" w:hAnsi="Tahoma" w:cs="Tahoma"/>
                <w:sz w:val="22"/>
                <w:szCs w:val="22"/>
                <w:lang w:val="ro-RO"/>
              </w:rPr>
              <w:t>modalitățile</w:t>
            </w:r>
            <w:r w:rsidRPr="00543C14">
              <w:rPr>
                <w:rFonts w:ascii="Tahoma" w:hAnsi="Tahoma" w:cs="Tahoma"/>
                <w:sz w:val="22"/>
                <w:szCs w:val="22"/>
                <w:lang w:val="ro-RO"/>
              </w:rPr>
              <w:t xml:space="preserve"> de </w:t>
            </w:r>
            <w:r w:rsidR="00171EBF">
              <w:rPr>
                <w:rFonts w:ascii="Tahoma" w:hAnsi="Tahoma" w:cs="Tahoma"/>
                <w:sz w:val="22"/>
                <w:szCs w:val="22"/>
                <w:lang w:val="ro-RO"/>
              </w:rPr>
              <w:t>plată;</w:t>
            </w:r>
          </w:p>
        </w:tc>
      </w:tr>
      <w:tr w:rsidR="00E9072F" w:rsidRPr="00543C14" w14:paraId="7D592AE1"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2F08F96"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51C13D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3130C7" w:rsidRPr="00543C14" w14:paraId="492664AC"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4828AA1" w14:textId="1F17154E"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E</w:t>
            </w:r>
            <w:r w:rsidRPr="003130C7">
              <w:rPr>
                <w:rFonts w:ascii="Tahoma" w:hAnsi="Tahoma" w:cs="Tahoma"/>
                <w:sz w:val="22"/>
                <w:szCs w:val="22"/>
                <w:lang w:val="ro-RO"/>
              </w:rPr>
              <w:t>ntitate agregată</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F0D37E6" w14:textId="3D781DFF"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R</w:t>
            </w:r>
            <w:r w:rsidRPr="003130C7">
              <w:rPr>
                <w:rFonts w:ascii="Tahoma" w:hAnsi="Tahoma" w:cs="Tahoma"/>
                <w:sz w:val="22"/>
                <w:szCs w:val="22"/>
                <w:lang w:val="ro-RO"/>
              </w:rPr>
              <w:t>ezultatul asocierii dintre doi sau mai mulţi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p>
        </w:tc>
      </w:tr>
      <w:tr w:rsidR="00E9072F" w:rsidRPr="00543C14" w14:paraId="37C4E28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0CEE243"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Interval baza de decontare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7BCB0D29"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 perioada de timp de o ora cu </w:t>
            </w:r>
            <w:r w:rsidR="0019666F" w:rsidRPr="00543C14">
              <w:rPr>
                <w:rFonts w:ascii="Tahoma" w:hAnsi="Tahoma" w:cs="Tahoma"/>
                <w:sz w:val="22"/>
                <w:szCs w:val="22"/>
                <w:lang w:val="ro-RO"/>
              </w:rPr>
              <w:t>î</w:t>
            </w:r>
            <w:r w:rsidRPr="00543C14">
              <w:rPr>
                <w:rFonts w:ascii="Tahoma" w:hAnsi="Tahoma" w:cs="Tahoma"/>
                <w:sz w:val="22"/>
                <w:szCs w:val="22"/>
                <w:lang w:val="ro-RO"/>
              </w:rPr>
              <w:t>ncepere din prima secund</w:t>
            </w:r>
            <w:r w:rsidR="0019666F" w:rsidRPr="00543C14">
              <w:rPr>
                <w:rFonts w:ascii="Tahoma" w:hAnsi="Tahoma" w:cs="Tahoma"/>
                <w:sz w:val="22"/>
                <w:szCs w:val="22"/>
                <w:lang w:val="ro-RO"/>
              </w:rPr>
              <w:t>ă</w:t>
            </w:r>
            <w:r w:rsidRPr="00543C14">
              <w:rPr>
                <w:rFonts w:ascii="Tahoma" w:hAnsi="Tahoma" w:cs="Tahoma"/>
                <w:sz w:val="22"/>
                <w:szCs w:val="22"/>
                <w:lang w:val="ro-RO"/>
              </w:rPr>
              <w:t xml:space="preserve"> a orei oficiale a României p</w:t>
            </w:r>
            <w:r w:rsidR="0019666F" w:rsidRPr="00543C14">
              <w:rPr>
                <w:rFonts w:ascii="Tahoma" w:hAnsi="Tahoma" w:cs="Tahoma"/>
                <w:sz w:val="22"/>
                <w:szCs w:val="22"/>
                <w:lang w:val="ro-RO"/>
              </w:rPr>
              <w:t>â</w:t>
            </w:r>
            <w:r w:rsidRPr="00543C14">
              <w:rPr>
                <w:rFonts w:ascii="Tahoma" w:hAnsi="Tahoma" w:cs="Tahoma"/>
                <w:sz w:val="22"/>
                <w:szCs w:val="22"/>
                <w:lang w:val="ro-RO"/>
              </w:rPr>
              <w:t>n</w:t>
            </w:r>
            <w:r w:rsidR="0019666F" w:rsidRPr="00543C14">
              <w:rPr>
                <w:rFonts w:ascii="Tahoma" w:hAnsi="Tahoma" w:cs="Tahoma"/>
                <w:sz w:val="22"/>
                <w:szCs w:val="22"/>
                <w:lang w:val="ro-RO"/>
              </w:rPr>
              <w:t>ă</w:t>
            </w:r>
            <w:r w:rsidRPr="00543C14">
              <w:rPr>
                <w:rFonts w:ascii="Tahoma" w:hAnsi="Tahoma" w:cs="Tahoma"/>
                <w:sz w:val="22"/>
                <w:szCs w:val="22"/>
                <w:lang w:val="ro-RO"/>
              </w:rPr>
              <w:t xml:space="preserve"> la sf</w:t>
            </w:r>
            <w:r w:rsidR="0019666F" w:rsidRPr="00543C14">
              <w:rPr>
                <w:rFonts w:ascii="Tahoma" w:hAnsi="Tahoma" w:cs="Tahoma"/>
                <w:sz w:val="22"/>
                <w:szCs w:val="22"/>
                <w:lang w:val="ro-RO"/>
              </w:rPr>
              <w:t>â</w:t>
            </w:r>
            <w:r w:rsidRPr="00543C14">
              <w:rPr>
                <w:rFonts w:ascii="Tahoma" w:hAnsi="Tahoma" w:cs="Tahoma"/>
                <w:sz w:val="22"/>
                <w:szCs w:val="22"/>
                <w:lang w:val="ro-RO"/>
              </w:rPr>
              <w:t>r</w:t>
            </w:r>
            <w:r w:rsidR="0019666F" w:rsidRPr="00543C14">
              <w:rPr>
                <w:rFonts w:ascii="Tahoma" w:hAnsi="Tahoma" w:cs="Tahoma"/>
                <w:sz w:val="22"/>
                <w:szCs w:val="22"/>
                <w:lang w:val="ro-RO"/>
              </w:rPr>
              <w:t>şi</w:t>
            </w:r>
            <w:r w:rsidRPr="00543C14">
              <w:rPr>
                <w:rFonts w:ascii="Tahoma" w:hAnsi="Tahoma" w:cs="Tahoma"/>
                <w:sz w:val="22"/>
                <w:szCs w:val="22"/>
                <w:lang w:val="ro-RO"/>
              </w:rPr>
              <w:t>tul acesteia;</w:t>
            </w:r>
          </w:p>
        </w:tc>
      </w:tr>
      <w:tr w:rsidR="00E9072F" w:rsidRPr="00543C14" w14:paraId="144769D6"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732CF47"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Lună de livrare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3468ACC" w14:textId="77777777" w:rsidR="00E9072F" w:rsidRPr="00543C14" w:rsidRDefault="00E9072F" w:rsidP="002D4368">
            <w:pPr>
              <w:spacing w:before="120" w:after="120"/>
              <w:ind w:left="284"/>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543C14" w14:paraId="5012D79D"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2B3F34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C89085F" w14:textId="2C55F87C"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a perioadei de livrare</w:t>
            </w:r>
            <w:r w:rsidR="003D7493">
              <w:rPr>
                <w:rFonts w:ascii="Tahoma" w:hAnsi="Tahoma" w:cs="Tahoma"/>
                <w:sz w:val="22"/>
                <w:szCs w:val="22"/>
                <w:lang w:val="ro-RO"/>
              </w:rPr>
              <w:t>, în conformitate cu profilurile stabilite în urma consultărilor publice;</w:t>
            </w:r>
            <w:r w:rsidR="00AD7F9A" w:rsidRPr="0073110B">
              <w:rPr>
                <w:rFonts w:ascii="Tahoma" w:hAnsi="Tahoma" w:cs="Tahoma"/>
                <w:sz w:val="22"/>
                <w:szCs w:val="22"/>
                <w:lang w:val="ro-RO"/>
              </w:rPr>
              <w:t xml:space="preserve"> </w:t>
            </w:r>
          </w:p>
        </w:tc>
      </w:tr>
      <w:tr w:rsidR="00E9072F" w:rsidRPr="00543C14" w14:paraId="70528A86"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9072F" w:rsidRPr="00543C14" w:rsidRDefault="00E9072F"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75ED51A5" w:rsidR="00E9072F" w:rsidRPr="0073110B" w:rsidRDefault="00E9072F"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vârf de sarcină în fiecare zi a perioadei de livrare</w:t>
            </w:r>
            <w:r w:rsidR="003D7493" w:rsidRPr="003D7493">
              <w:rPr>
                <w:rFonts w:ascii="Tahoma" w:hAnsi="Tahoma" w:cs="Tahoma"/>
                <w:sz w:val="22"/>
                <w:szCs w:val="22"/>
                <w:lang w:val="ro-RO"/>
              </w:rPr>
              <w:t>, în conformitate cu profilurile stabilite în urma consultărilor publice;</w:t>
            </w:r>
          </w:p>
        </w:tc>
      </w:tr>
      <w:tr w:rsidR="00637628" w:rsidRPr="00543C14" w14:paraId="5E87729A"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644EBAFA" w:rsidR="00637628" w:rsidRPr="0073110B" w:rsidRDefault="00637628" w:rsidP="002D4368">
            <w:pPr>
              <w:spacing w:before="120" w:after="120"/>
              <w:ind w:left="284"/>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gol de sarcină</w:t>
            </w:r>
            <w:r w:rsidR="003D7493">
              <w:rPr>
                <w:rFonts w:ascii="Tahoma" w:hAnsi="Tahoma" w:cs="Tahoma"/>
                <w:sz w:val="22"/>
                <w:szCs w:val="22"/>
                <w:lang w:val="ro-RO"/>
              </w:rPr>
              <w:t xml:space="preserve"> </w:t>
            </w:r>
            <w:r w:rsidR="003D7493" w:rsidRPr="003D7493">
              <w:rPr>
                <w:rFonts w:ascii="Tahoma" w:hAnsi="Tahoma" w:cs="Tahoma"/>
                <w:sz w:val="22"/>
                <w:szCs w:val="22"/>
                <w:lang w:val="ro-RO"/>
              </w:rPr>
              <w:t>în fiecare zi a perioadei de livrare, în conformitate cu profilurile stabilite în urma consultărilor publice;</w:t>
            </w:r>
          </w:p>
        </w:tc>
      </w:tr>
      <w:tr w:rsidR="00637628" w:rsidRPr="00543C14" w14:paraId="45E3405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Operator de transport </w:t>
            </w:r>
            <w:r>
              <w:rPr>
                <w:rFonts w:ascii="Tahoma" w:hAnsi="Tahoma" w:cs="Tahoma"/>
                <w:sz w:val="22"/>
                <w:szCs w:val="22"/>
                <w:lang w:val="ro-RO"/>
              </w:rPr>
              <w:t>și</w:t>
            </w:r>
            <w:r w:rsidRPr="00543C14">
              <w:rPr>
                <w:rFonts w:ascii="Tahoma" w:hAnsi="Tahoma" w:cs="Tahoma"/>
                <w:sz w:val="22"/>
                <w:szCs w:val="22"/>
                <w:lang w:val="ro-RO"/>
              </w:rPr>
              <w:t xml:space="preserve"> sistem</w:t>
            </w:r>
          </w:p>
        </w:tc>
        <w:tc>
          <w:tcPr>
            <w:tcW w:w="7181"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637628" w:rsidRPr="0073110B" w:rsidRDefault="00637628" w:rsidP="002D4368">
            <w:pPr>
              <w:autoSpaceDE w:val="0"/>
              <w:autoSpaceDN w:val="0"/>
              <w:adjustRightInd w:val="0"/>
              <w:spacing w:before="120" w:after="120"/>
              <w:ind w:left="284"/>
              <w:jc w:val="both"/>
              <w:rPr>
                <w:rFonts w:ascii="Tahoma" w:hAnsi="Tahoma" w:cs="Tahoma"/>
                <w:sz w:val="22"/>
                <w:szCs w:val="22"/>
                <w:lang w:val="ro-RO"/>
              </w:rPr>
            </w:pPr>
            <w:r w:rsidRPr="0073110B">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637628" w:rsidRPr="00543C14" w14:paraId="7315A66A"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lastRenderedPageBreak/>
              <w:t>Operatorul pieţei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637628" w:rsidRPr="00543C14" w:rsidRDefault="00637628" w:rsidP="002D4368">
            <w:pPr>
              <w:pStyle w:val="Header"/>
              <w:spacing w:before="120" w:after="120"/>
              <w:ind w:left="284"/>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637628" w:rsidRPr="00543C14" w14:paraId="25D80BFD"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637628" w:rsidRPr="00543C14" w:rsidRDefault="00637628" w:rsidP="002D4368">
            <w:pPr>
              <w:spacing w:before="120" w:after="120"/>
              <w:ind w:left="284"/>
              <w:rPr>
                <w:rFonts w:ascii="Tahoma" w:hAnsi="Tahoma" w:cs="Tahoma"/>
                <w:sz w:val="22"/>
                <w:szCs w:val="22"/>
                <w:lang w:val="ro-RO"/>
              </w:rPr>
            </w:pPr>
            <w:r w:rsidRPr="00543C14">
              <w:rPr>
                <w:rFonts w:ascii="Tahoma" w:hAnsi="Tahoma" w:cs="Tahoma"/>
                <w:sz w:val="22"/>
                <w:szCs w:val="22"/>
                <w:lang w:val="ro-RO"/>
              </w:rPr>
              <w:t>Parte Responsabilă cu Echilibrarea</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F18CF5D"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637628" w:rsidRPr="00543C14" w14:paraId="2CBE6472"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de valabilitate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Perioada cuprins</w:t>
            </w:r>
            <w:r>
              <w:rPr>
                <w:rFonts w:ascii="Tahoma" w:hAnsi="Tahoma" w:cs="Tahoma"/>
                <w:sz w:val="22"/>
                <w:szCs w:val="22"/>
                <w:lang w:val="ro-RO"/>
              </w:rPr>
              <w:t>ă</w:t>
            </w:r>
            <w:r w:rsidRPr="00543C14">
              <w:rPr>
                <w:rFonts w:ascii="Tahoma" w:hAnsi="Tahoma" w:cs="Tahoma"/>
                <w:sz w:val="22"/>
                <w:szCs w:val="22"/>
                <w:lang w:val="ro-RO"/>
              </w:rPr>
              <w:t xml:space="preserve"> </w:t>
            </w:r>
            <w:r>
              <w:rPr>
                <w:rFonts w:ascii="Tahoma" w:hAnsi="Tahoma" w:cs="Tahoma"/>
                <w:sz w:val="22"/>
                <w:szCs w:val="22"/>
                <w:lang w:val="ro-RO"/>
              </w:rPr>
              <w:t>între</w:t>
            </w:r>
            <w:r w:rsidRPr="00543C14">
              <w:rPr>
                <w:rFonts w:ascii="Tahoma" w:hAnsi="Tahoma" w:cs="Tahoma"/>
                <w:sz w:val="22"/>
                <w:szCs w:val="22"/>
                <w:lang w:val="ro-RO"/>
              </w:rPr>
              <w:t xml:space="preserve"> Data de intrare </w:t>
            </w:r>
            <w:r>
              <w:rPr>
                <w:rFonts w:ascii="Tahoma" w:hAnsi="Tahoma" w:cs="Tahoma"/>
                <w:sz w:val="22"/>
                <w:szCs w:val="22"/>
                <w:lang w:val="ro-RO"/>
              </w:rPr>
              <w:t>în</w:t>
            </w:r>
            <w:r w:rsidRPr="00543C14">
              <w:rPr>
                <w:rFonts w:ascii="Tahoma" w:hAnsi="Tahoma" w:cs="Tahoma"/>
                <w:sz w:val="22"/>
                <w:szCs w:val="22"/>
                <w:lang w:val="ro-RO"/>
              </w:rPr>
              <w:t xml:space="preserve"> vigoare </w:t>
            </w:r>
            <w:r>
              <w:rPr>
                <w:rFonts w:ascii="Tahoma" w:hAnsi="Tahoma" w:cs="Tahoma"/>
                <w:sz w:val="22"/>
                <w:szCs w:val="22"/>
                <w:lang w:val="ro-RO"/>
              </w:rPr>
              <w:t>și</w:t>
            </w:r>
            <w:r w:rsidRPr="00543C14">
              <w:rPr>
                <w:rFonts w:ascii="Tahoma" w:hAnsi="Tahoma" w:cs="Tahoma"/>
                <w:sz w:val="22"/>
                <w:szCs w:val="22"/>
                <w:lang w:val="ro-RO"/>
              </w:rPr>
              <w:t xml:space="preserve"> Data de expirare;</w:t>
            </w:r>
          </w:p>
        </w:tc>
      </w:tr>
      <w:tr w:rsidR="00637628" w:rsidRPr="00543C14" w14:paraId="1EC99DD5"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1F2023C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Piaţa angro de energie electric</w:t>
            </w:r>
            <w:r>
              <w:rPr>
                <w:rFonts w:ascii="Tahoma" w:hAnsi="Tahoma" w:cs="Tahoma"/>
                <w:sz w:val="22"/>
                <w:szCs w:val="22"/>
                <w:lang w:val="ro-RO"/>
              </w:rPr>
              <w:t>ă</w:t>
            </w:r>
            <w:r w:rsidRPr="00543C14">
              <w:rPr>
                <w:rFonts w:ascii="Tahoma" w:hAnsi="Tahoma" w:cs="Tahoma"/>
                <w:sz w:val="22"/>
                <w:szCs w:val="22"/>
                <w:lang w:val="ro-RO"/>
              </w:rPr>
              <w:t xml:space="preserve"> </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F099C9A"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C</w:t>
            </w:r>
            <w:r w:rsidRPr="004F13D1">
              <w:rPr>
                <w:rFonts w:ascii="Tahoma" w:hAnsi="Tahoma" w:cs="Tahoma"/>
                <w:sz w:val="22"/>
                <w:szCs w:val="22"/>
                <w:lang w:val="ro-RO"/>
              </w:rPr>
              <w:t>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637628" w:rsidRPr="00543C14" w14:paraId="4F062F7A"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Pia</w:t>
            </w:r>
            <w:r>
              <w:rPr>
                <w:rFonts w:ascii="Tahoma" w:hAnsi="Tahoma" w:cs="Tahoma"/>
                <w:sz w:val="22"/>
                <w:szCs w:val="22"/>
                <w:lang w:val="ro-RO"/>
              </w:rPr>
              <w:t>ț</w:t>
            </w:r>
            <w:r w:rsidRPr="00543C14">
              <w:rPr>
                <w:rFonts w:ascii="Tahoma" w:hAnsi="Tahoma" w:cs="Tahoma"/>
                <w:sz w:val="22"/>
                <w:szCs w:val="22"/>
                <w:lang w:val="ro-RO"/>
              </w:rPr>
              <w:t>a de Echilibrare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Piaţa centralizată organizată </w:t>
            </w:r>
            <w:r>
              <w:rPr>
                <w:rFonts w:ascii="Tahoma" w:hAnsi="Tahoma" w:cs="Tahoma"/>
                <w:sz w:val="22"/>
                <w:szCs w:val="22"/>
                <w:lang w:val="ro-RO"/>
              </w:rPr>
              <w:t>și</w:t>
            </w:r>
            <w:r w:rsidRPr="00543C14">
              <w:rPr>
                <w:rFonts w:ascii="Tahoma" w:hAnsi="Tahoma" w:cs="Tahoma"/>
                <w:sz w:val="22"/>
                <w:szCs w:val="22"/>
                <w:lang w:val="ro-RO"/>
              </w:rPr>
              <w:t xml:space="preserve">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3130C7" w:rsidRPr="00543C14" w14:paraId="0D711A08"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6714825F" w14:textId="204A6A79" w:rsidR="003130C7" w:rsidRPr="00543C14" w:rsidRDefault="003130C7" w:rsidP="002D4368">
            <w:pPr>
              <w:spacing w:before="120" w:after="120"/>
              <w:ind w:left="284"/>
              <w:jc w:val="both"/>
              <w:rPr>
                <w:rFonts w:ascii="Tahoma" w:hAnsi="Tahoma" w:cs="Tahoma"/>
                <w:sz w:val="22"/>
                <w:szCs w:val="22"/>
                <w:lang w:val="ro-RO"/>
              </w:rPr>
            </w:pPr>
            <w:r>
              <w:rPr>
                <w:rFonts w:ascii="Tahoma" w:hAnsi="Tahoma" w:cs="Tahoma"/>
                <w:sz w:val="22"/>
                <w:szCs w:val="22"/>
                <w:lang w:val="ro-RO"/>
              </w:rPr>
              <w:t>P</w:t>
            </w:r>
            <w:r w:rsidRPr="003130C7">
              <w:rPr>
                <w:rFonts w:ascii="Tahoma" w:hAnsi="Tahoma" w:cs="Tahoma"/>
                <w:sz w:val="22"/>
                <w:szCs w:val="22"/>
                <w:lang w:val="ro-RO"/>
              </w:rPr>
              <w:t>rodus echivalent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8DA6569" w14:textId="58221FC3" w:rsidR="003130C7" w:rsidRPr="00543C14" w:rsidRDefault="003130C7" w:rsidP="002D4368">
            <w:pPr>
              <w:autoSpaceDE w:val="0"/>
              <w:autoSpaceDN w:val="0"/>
              <w:adjustRightInd w:val="0"/>
              <w:spacing w:before="120" w:after="120"/>
              <w:ind w:left="284"/>
              <w:jc w:val="both"/>
              <w:rPr>
                <w:rFonts w:ascii="Tahoma" w:hAnsi="Tahoma" w:cs="Tahoma"/>
                <w:sz w:val="22"/>
                <w:szCs w:val="22"/>
                <w:lang w:val="ro-RO"/>
              </w:rPr>
            </w:pPr>
            <w:r>
              <w:rPr>
                <w:rFonts w:ascii="Tahoma" w:hAnsi="Tahoma" w:cs="Tahoma"/>
                <w:sz w:val="22"/>
                <w:szCs w:val="22"/>
                <w:lang w:val="ro-RO"/>
              </w:rPr>
              <w:t>U</w:t>
            </w:r>
            <w:r w:rsidRPr="003130C7">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p>
        </w:tc>
      </w:tr>
      <w:tr w:rsidR="00637628" w:rsidRPr="00543C14" w14:paraId="01BD4BBF" w14:textId="77777777" w:rsidTr="006C618C">
        <w:trPr>
          <w:trHeight w:val="866"/>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distribu</w:t>
            </w:r>
            <w:r>
              <w:rPr>
                <w:rFonts w:ascii="Tahoma" w:hAnsi="Tahoma" w:cs="Tahoma"/>
                <w:sz w:val="22"/>
                <w:szCs w:val="22"/>
                <w:lang w:val="ro-RO"/>
              </w:rPr>
              <w:t>ț</w:t>
            </w:r>
            <w:r w:rsidRPr="00543C14">
              <w:rPr>
                <w:rFonts w:ascii="Tahoma" w:hAnsi="Tahoma" w:cs="Tahoma"/>
                <w:sz w:val="22"/>
                <w:szCs w:val="22"/>
                <w:lang w:val="ro-RO"/>
              </w:rPr>
              <w:t>ie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401F0D09" w14:textId="77777777" w:rsidR="00637628" w:rsidRPr="00543C14" w:rsidRDefault="00637628" w:rsidP="002D4368">
            <w:pPr>
              <w:autoSpaceDE w:val="0"/>
              <w:autoSpaceDN w:val="0"/>
              <w:adjustRightInd w:val="0"/>
              <w:spacing w:before="120" w:after="120"/>
              <w:ind w:left="284"/>
              <w:jc w:val="both"/>
              <w:rPr>
                <w:rFonts w:ascii="Tahoma" w:hAnsi="Tahoma" w:cs="Tahoma"/>
                <w:noProof w:val="0"/>
                <w:sz w:val="22"/>
                <w:szCs w:val="22"/>
                <w:lang w:val="ro-RO"/>
              </w:rPr>
            </w:pPr>
            <w:r w:rsidRPr="00543C14">
              <w:rPr>
                <w:rFonts w:ascii="Tahoma" w:hAnsi="Tahoma" w:cs="Tahoma"/>
                <w:sz w:val="22"/>
                <w:szCs w:val="22"/>
                <w:lang w:val="ro-RO"/>
              </w:rPr>
              <w:t>Reţeaua electrică cu tensiunea de linie nominală până la 110 kV inclusiv</w:t>
            </w:r>
            <w:r w:rsidRPr="00543C14">
              <w:rPr>
                <w:rFonts w:ascii="Tahoma" w:hAnsi="Tahoma" w:cs="Tahoma"/>
                <w:noProof w:val="0"/>
                <w:sz w:val="22"/>
                <w:szCs w:val="22"/>
                <w:lang w:val="ro-RO"/>
              </w:rPr>
              <w:t>;</w:t>
            </w:r>
          </w:p>
          <w:p w14:paraId="0243E538"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543C14" w14:paraId="21761B60"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Reţea electric</w:t>
            </w:r>
            <w:r>
              <w:rPr>
                <w:rFonts w:ascii="Tahoma" w:hAnsi="Tahoma" w:cs="Tahoma"/>
                <w:sz w:val="22"/>
                <w:szCs w:val="22"/>
                <w:lang w:val="ro-RO"/>
              </w:rPr>
              <w:t>ă</w:t>
            </w:r>
            <w:r w:rsidRPr="00543C14">
              <w:rPr>
                <w:rFonts w:ascii="Tahoma" w:hAnsi="Tahoma" w:cs="Tahoma"/>
                <w:sz w:val="22"/>
                <w:szCs w:val="22"/>
                <w:lang w:val="ro-RO"/>
              </w:rPr>
              <w:t xml:space="preserve"> de transport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D9DFC7E"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Reţeaua electrică de interes naţional şi strategic cu tensiunea de linie nominală mai mare de 110 kV;</w:t>
            </w:r>
          </w:p>
          <w:p w14:paraId="20EC39E7" w14:textId="77777777" w:rsidR="00637628" w:rsidRPr="00543C14" w:rsidRDefault="00637628" w:rsidP="002D4368">
            <w:pPr>
              <w:spacing w:before="120" w:after="120"/>
              <w:ind w:left="284"/>
              <w:jc w:val="both"/>
              <w:rPr>
                <w:rFonts w:ascii="Tahoma" w:hAnsi="Tahoma" w:cs="Tahoma"/>
                <w:sz w:val="22"/>
                <w:szCs w:val="22"/>
                <w:lang w:val="ro-RO"/>
              </w:rPr>
            </w:pPr>
          </w:p>
        </w:tc>
      </w:tr>
      <w:tr w:rsidR="00637628" w:rsidRPr="00543C14" w14:paraId="4F30FC59"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de plată</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1996F49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637628" w:rsidRPr="00543C14" w14:paraId="42B6E35B"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noProof w:val="0"/>
                <w:sz w:val="22"/>
                <w:szCs w:val="22"/>
                <w:lang w:val="ro-RO"/>
              </w:rPr>
              <w:t xml:space="preserve">Tarif zonal aferent serviciului de transport pentru introducerea de energie electrică </w:t>
            </w:r>
            <w:r>
              <w:rPr>
                <w:rFonts w:ascii="Tahoma" w:hAnsi="Tahoma" w:cs="Tahoma"/>
                <w:sz w:val="22"/>
                <w:szCs w:val="22"/>
                <w:lang w:val="ro-RO"/>
              </w:rPr>
              <w:t>în</w:t>
            </w:r>
            <w:r w:rsidRPr="00543C14">
              <w:rPr>
                <w:rFonts w:ascii="Tahoma" w:hAnsi="Tahoma" w:cs="Tahoma"/>
                <w:sz w:val="22"/>
                <w:szCs w:val="22"/>
                <w:lang w:val="ro-RO"/>
              </w:rPr>
              <w:t xml:space="preserve"> re</w:t>
            </w:r>
            <w:r>
              <w:rPr>
                <w:rFonts w:ascii="Tahoma" w:hAnsi="Tahoma" w:cs="Tahoma"/>
                <w:sz w:val="22"/>
                <w:szCs w:val="22"/>
                <w:lang w:val="ro-RO"/>
              </w:rPr>
              <w:t>ț</w:t>
            </w:r>
            <w:r w:rsidRPr="00543C14">
              <w:rPr>
                <w:rFonts w:ascii="Tahoma" w:hAnsi="Tahoma" w:cs="Tahoma"/>
                <w:sz w:val="22"/>
                <w:szCs w:val="22"/>
                <w:lang w:val="ro-RO"/>
              </w:rPr>
              <w:t xml:space="preserve">ea </w:t>
            </w:r>
            <w:r>
              <w:rPr>
                <w:rFonts w:ascii="Tahoma" w:hAnsi="Tahoma" w:cs="Tahoma"/>
                <w:sz w:val="22"/>
                <w:szCs w:val="22"/>
                <w:lang w:val="ro-RO"/>
              </w:rPr>
              <w:t xml:space="preserve"> </w:t>
            </w:r>
            <w:r w:rsidRPr="00543C14">
              <w:rPr>
                <w:rFonts w:ascii="Tahoma" w:hAnsi="Tahoma" w:cs="Tahoma"/>
                <w:sz w:val="22"/>
                <w:szCs w:val="22"/>
                <w:lang w:val="ro-RO"/>
              </w:rPr>
              <w:t>(T</w:t>
            </w:r>
            <w:r w:rsidRPr="00320736">
              <w:rPr>
                <w:rFonts w:ascii="Tahoma" w:hAnsi="Tahoma" w:cs="Tahoma"/>
                <w:sz w:val="22"/>
                <w:szCs w:val="22"/>
                <w:vertAlign w:val="subscript"/>
                <w:lang w:val="ro-RO"/>
              </w:rPr>
              <w:t>G</w:t>
            </w:r>
            <w:r w:rsidRPr="00543C14">
              <w:rPr>
                <w:rFonts w:ascii="Tahoma" w:hAnsi="Tahoma" w:cs="Tahoma"/>
                <w:sz w:val="22"/>
                <w:szCs w:val="22"/>
                <w:lang w:val="ro-RO"/>
              </w:rPr>
              <w:t>)</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637628" w:rsidRPr="00543C14" w:rsidRDefault="00637628" w:rsidP="002D4368">
            <w:pPr>
              <w:autoSpaceDE w:val="0"/>
              <w:autoSpaceDN w:val="0"/>
              <w:adjustRightInd w:val="0"/>
              <w:spacing w:before="120" w:after="120"/>
              <w:ind w:left="284"/>
              <w:jc w:val="both"/>
              <w:rPr>
                <w:rFonts w:ascii="Tahoma" w:hAnsi="Tahoma" w:cs="Tahoma"/>
                <w:sz w:val="22"/>
                <w:szCs w:val="22"/>
                <w:lang w:val="ro-RO"/>
              </w:rPr>
            </w:pPr>
            <w:r w:rsidRPr="00543C14">
              <w:rPr>
                <w:rFonts w:ascii="Tahoma" w:hAnsi="Tahoma" w:cs="Tahoma"/>
                <w:sz w:val="22"/>
                <w:szCs w:val="22"/>
                <w:lang w:val="ro-RO"/>
              </w:rPr>
              <w:t>Tarif mediu al producătorului pentru introducerea de energie</w:t>
            </w:r>
            <w:r>
              <w:rPr>
                <w:rFonts w:ascii="Tahoma" w:hAnsi="Tahoma" w:cs="Tahoma"/>
                <w:sz w:val="22"/>
                <w:szCs w:val="22"/>
                <w:lang w:val="ro-RO"/>
              </w:rPr>
              <w:t xml:space="preserve"> </w:t>
            </w:r>
            <w:r w:rsidRPr="00543C14">
              <w:rPr>
                <w:rFonts w:ascii="Tahoma" w:hAnsi="Tahoma" w:cs="Tahoma"/>
                <w:sz w:val="22"/>
                <w:szCs w:val="22"/>
                <w:lang w:val="ro-RO"/>
              </w:rPr>
              <w:t>electrică în reţea, determinat de Compania Naţională de Transport al Energiei Electrice Transelectrica S.A. conform algoritmului aprobat de ANRE;</w:t>
            </w:r>
          </w:p>
        </w:tc>
      </w:tr>
      <w:tr w:rsidR="00637628" w:rsidRPr="00543C14" w14:paraId="600A112E"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3D0128"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Bloc</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28625956"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Schimb de energie electrică între două părţi responsabile cu echilibrarea;</w:t>
            </w:r>
          </w:p>
        </w:tc>
      </w:tr>
      <w:tr w:rsidR="00637628" w:rsidRPr="00543C14" w14:paraId="503B3BA7" w14:textId="77777777" w:rsidTr="006C618C">
        <w:trPr>
          <w:jc w:val="center"/>
        </w:trPr>
        <w:tc>
          <w:tcPr>
            <w:tcW w:w="2850"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637628" w:rsidRPr="00543C14" w:rsidRDefault="00637628" w:rsidP="002D4368">
            <w:pPr>
              <w:spacing w:before="120" w:after="120"/>
              <w:ind w:left="284"/>
              <w:jc w:val="both"/>
              <w:rPr>
                <w:rFonts w:ascii="Tahoma" w:hAnsi="Tahoma" w:cs="Tahoma"/>
                <w:sz w:val="22"/>
                <w:szCs w:val="22"/>
                <w:lang w:val="ro-RO"/>
              </w:rPr>
            </w:pPr>
            <w:r w:rsidRPr="00543C14">
              <w:rPr>
                <w:rFonts w:ascii="Tahoma" w:hAnsi="Tahoma" w:cs="Tahoma"/>
                <w:sz w:val="22"/>
                <w:szCs w:val="22"/>
                <w:lang w:val="ro-RO"/>
              </w:rPr>
              <w:t xml:space="preserve">Zi </w:t>
            </w:r>
            <w:r>
              <w:rPr>
                <w:rFonts w:ascii="Tahoma" w:hAnsi="Tahoma" w:cs="Tahoma"/>
                <w:sz w:val="22"/>
                <w:szCs w:val="22"/>
                <w:lang w:val="ro-RO"/>
              </w:rPr>
              <w:t>lucrătoare</w:t>
            </w:r>
          </w:p>
        </w:tc>
        <w:tc>
          <w:tcPr>
            <w:tcW w:w="7181"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637628" w:rsidRPr="00543C14" w:rsidRDefault="00637628" w:rsidP="002D4368">
            <w:pPr>
              <w:spacing w:before="120" w:after="120"/>
              <w:ind w:left="284"/>
              <w:jc w:val="both"/>
              <w:rPr>
                <w:rFonts w:ascii="Tahoma" w:hAnsi="Tahoma" w:cs="Tahoma"/>
                <w:sz w:val="22"/>
                <w:szCs w:val="22"/>
                <w:lang w:val="ro-RO"/>
              </w:rPr>
            </w:pPr>
            <w:r>
              <w:rPr>
                <w:rFonts w:ascii="Tahoma" w:hAnsi="Tahoma" w:cs="Tahoma"/>
                <w:sz w:val="22"/>
                <w:szCs w:val="22"/>
                <w:lang w:val="ro-RO"/>
              </w:rPr>
              <w:t xml:space="preserve">Orice </w:t>
            </w:r>
            <w:r w:rsidRPr="00320736">
              <w:rPr>
                <w:rFonts w:ascii="Tahoma" w:hAnsi="Tahoma" w:cs="Tahoma"/>
                <w:sz w:val="22"/>
                <w:szCs w:val="22"/>
                <w:lang w:val="ro-RO"/>
              </w:rPr>
              <w:t>zi, alta decât sâmbăta, duminica și/sau sărbători legale conform legii aplicabile;</w:t>
            </w:r>
          </w:p>
        </w:tc>
      </w:tr>
    </w:tbl>
    <w:p w14:paraId="768F8091" w14:textId="2EAB84F7" w:rsidR="006C618C" w:rsidRDefault="006C618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2FCB31DD" w14:textId="77777777" w:rsidR="00942CDF" w:rsidRDefault="00942CDF" w:rsidP="002D4368">
      <w:pPr>
        <w:pStyle w:val="BodyTextIndent"/>
        <w:spacing w:before="120" w:after="120"/>
        <w:ind w:left="284"/>
        <w:jc w:val="right"/>
        <w:rPr>
          <w:rFonts w:ascii="Tahoma" w:hAnsi="Tahoma" w:cs="Tahoma"/>
          <w:b/>
          <w:sz w:val="22"/>
          <w:szCs w:val="22"/>
          <w:lang w:val="ro-RO"/>
        </w:rPr>
      </w:pPr>
    </w:p>
    <w:p w14:paraId="1ABC2AA6" w14:textId="2144B744" w:rsidR="00FC4B42" w:rsidRPr="00635BD9" w:rsidRDefault="00FC4B42" w:rsidP="002D4368">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t>Anexa</w:t>
      </w:r>
      <w:r w:rsidR="002C301A" w:rsidRPr="00635BD9">
        <w:rPr>
          <w:rFonts w:ascii="Tahoma" w:hAnsi="Tahoma" w:cs="Tahoma"/>
          <w:b/>
          <w:sz w:val="22"/>
          <w:szCs w:val="22"/>
          <w:lang w:val="ro-RO"/>
        </w:rPr>
        <w:t xml:space="preserve"> </w:t>
      </w:r>
      <w:r w:rsidRPr="00635BD9">
        <w:rPr>
          <w:rFonts w:ascii="Tahoma" w:hAnsi="Tahoma" w:cs="Tahoma"/>
          <w:b/>
          <w:sz w:val="22"/>
          <w:szCs w:val="22"/>
          <w:lang w:val="ro-RO"/>
        </w:rPr>
        <w:t>2</w:t>
      </w:r>
      <w:r w:rsidR="00635BD9">
        <w:rPr>
          <w:rFonts w:ascii="Tahoma" w:hAnsi="Tahoma" w:cs="Tahoma"/>
          <w:b/>
          <w:sz w:val="22"/>
          <w:szCs w:val="22"/>
          <w:lang w:val="ro-RO"/>
        </w:rPr>
        <w:t xml:space="preserve"> </w:t>
      </w:r>
      <w:r w:rsidR="00635BD9">
        <w:rPr>
          <w:rFonts w:ascii="Tahoma" w:hAnsi="Tahoma" w:cs="Tahoma"/>
          <w:b/>
          <w:sz w:val="22"/>
          <w:szCs w:val="22"/>
        </w:rPr>
        <w:t>la contractul ........</w:t>
      </w:r>
      <w:r w:rsidRPr="00635BD9">
        <w:rPr>
          <w:rFonts w:ascii="Tahoma" w:hAnsi="Tahoma" w:cs="Tahoma"/>
          <w:b/>
          <w:sz w:val="22"/>
          <w:szCs w:val="22"/>
          <w:lang w:val="ro-RO"/>
        </w:rPr>
        <w:br/>
      </w:r>
    </w:p>
    <w:p w14:paraId="5E33CB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040E254E" w14:textId="77777777" w:rsidR="00FC4B42" w:rsidRPr="00543C14" w:rsidRDefault="005145F1" w:rsidP="002D4368">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14:paraId="2DB9C561" w14:textId="77777777" w:rsidR="000E4C66" w:rsidRPr="00543C14" w:rsidRDefault="000E4C66" w:rsidP="002D4368">
      <w:pPr>
        <w:pStyle w:val="Body"/>
        <w:spacing w:before="120" w:after="120" w:line="240" w:lineRule="auto"/>
        <w:ind w:left="284"/>
        <w:jc w:val="center"/>
        <w:rPr>
          <w:rFonts w:ascii="Tahoma" w:hAnsi="Tahoma" w:cs="Tahoma"/>
          <w:b/>
          <w:sz w:val="22"/>
          <w:szCs w:val="22"/>
          <w:lang w:val="ro-RO"/>
        </w:rPr>
      </w:pPr>
    </w:p>
    <w:p w14:paraId="0960FEB7" w14:textId="77777777" w:rsidR="00DB6F7B" w:rsidRPr="00331869" w:rsidRDefault="00DB6F7B" w:rsidP="002D4368">
      <w:pPr>
        <w:pStyle w:val="Body"/>
        <w:spacing w:before="120" w:after="120" w:line="240" w:lineRule="auto"/>
        <w:ind w:left="284"/>
        <w:rPr>
          <w:rFonts w:ascii="Tahoma" w:hAnsi="Tahoma"/>
          <w:sz w:val="22"/>
          <w:lang w:val="ro-RO"/>
        </w:rPr>
      </w:pPr>
    </w:p>
    <w:p w14:paraId="691859E4" w14:textId="77777777" w:rsidR="00FC4B42" w:rsidRPr="0073110B" w:rsidRDefault="007401B5" w:rsidP="002D4368">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de </w:t>
      </w:r>
      <w:r w:rsidR="005C13E7" w:rsidRPr="0073110B">
        <w:rPr>
          <w:rFonts w:ascii="Tahoma" w:hAnsi="Tahoma" w:cs="Tahoma"/>
          <w:sz w:val="22"/>
          <w:szCs w:val="22"/>
          <w:lang w:val="ro-RO"/>
        </w:rPr>
        <w:t>.........</w:t>
      </w:r>
      <w:r w:rsidR="00085316" w:rsidRPr="0073110B">
        <w:rPr>
          <w:rFonts w:ascii="Tahoma" w:hAnsi="Tahoma" w:cs="Tahoma"/>
          <w:sz w:val="22"/>
          <w:szCs w:val="22"/>
          <w:lang w:val="ro-RO"/>
        </w:rPr>
        <w:t xml:space="preserve">....... </w:t>
      </w:r>
      <w:r w:rsidR="00FC4B42" w:rsidRPr="0073110B">
        <w:rPr>
          <w:rFonts w:ascii="Tahoma" w:hAnsi="Tahoma" w:cs="Tahoma"/>
          <w:sz w:val="22"/>
          <w:szCs w:val="22"/>
          <w:lang w:val="ro-RO"/>
        </w:rPr>
        <w:t>MW</w:t>
      </w:r>
      <w:r w:rsidR="003310DE" w:rsidRPr="0073110B">
        <w:rPr>
          <w:rFonts w:ascii="Tahoma" w:hAnsi="Tahoma" w:cs="Tahoma"/>
          <w:sz w:val="22"/>
          <w:szCs w:val="22"/>
          <w:lang w:val="ro-RO"/>
        </w:rPr>
        <w:t>h la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A40E99">
        <w:rPr>
          <w:rFonts w:ascii="Tahoma" w:hAnsi="Tahoma" w:cs="Tahoma"/>
          <w:sz w:val="22"/>
          <w:szCs w:val="22"/>
          <w:lang w:val="ro-RO"/>
        </w:rPr>
        <w:t>..</w:t>
      </w:r>
      <w:r w:rsidR="009F186C" w:rsidRPr="0073110B">
        <w:rPr>
          <w:rFonts w:ascii="Tahoma" w:hAnsi="Tahoma" w:cs="Tahoma"/>
          <w:sz w:val="22"/>
          <w:szCs w:val="22"/>
          <w:lang w:val="ro-RO"/>
        </w:rPr>
        <w:t>MW</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1"/>
        <w:gridCol w:w="887"/>
      </w:tblGrid>
      <w:tr w:rsidR="0073333C" w:rsidRPr="0073333C" w14:paraId="70FB193F" w14:textId="77777777" w:rsidTr="00331869">
        <w:trPr>
          <w:trHeight w:val="479"/>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2F35C37F" w14:textId="0C3DE0AD" w:rsidR="0073333C" w:rsidRPr="00331869" w:rsidRDefault="0073333C" w:rsidP="002D4368">
            <w:pPr>
              <w:spacing w:before="120" w:after="120" w:line="276" w:lineRule="auto"/>
              <w:ind w:left="284"/>
              <w:jc w:val="both"/>
              <w:rPr>
                <w:rFonts w:ascii="Tahoma" w:hAnsi="Tahoma"/>
                <w:kern w:val="20"/>
                <w:sz w:val="22"/>
                <w:lang w:val="ro-RO"/>
              </w:rPr>
            </w:pPr>
            <w:bookmarkStart w:id="4" w:name="_Hlk8206549"/>
            <w:r w:rsidRPr="00331869">
              <w:rPr>
                <w:rFonts w:ascii="Tahoma" w:hAnsi="Tahoma"/>
                <w:kern w:val="20"/>
                <w:sz w:val="22"/>
                <w:lang w:val="ro-RO"/>
              </w:rPr>
              <w:t>Profil</w:t>
            </w:r>
            <w:r w:rsidR="006C618C">
              <w:rPr>
                <w:rFonts w:ascii="Tahoma" w:hAnsi="Tahoma"/>
                <w:kern w:val="20"/>
                <w:sz w:val="22"/>
                <w:lang w:val="ro-RO"/>
              </w:rPr>
              <w:t>*)</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3C99BD2C" w14:textId="2181D10F"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72B2E568" w14:textId="77777777" w:rsidTr="00331869">
        <w:trPr>
          <w:trHeight w:val="642"/>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6C04850A" w14:textId="37A5E542"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Bandă (</w:t>
            </w:r>
            <w:r w:rsidR="009F74CE" w:rsidRPr="00331869">
              <w:rPr>
                <w:rFonts w:ascii="Tahoma" w:hAnsi="Tahoma"/>
                <w:kern w:val="20"/>
                <w:sz w:val="22"/>
                <w:lang w:val="ro-RO"/>
              </w:rPr>
              <w:t>Luni</w:t>
            </w:r>
            <w:r w:rsidR="009F74CE" w:rsidRPr="0073333C">
              <w:rPr>
                <w:rFonts w:ascii="Tahoma" w:hAnsi="Tahoma" w:cs="Tahoma"/>
                <w:noProof w:val="0"/>
                <w:kern w:val="20"/>
                <w:sz w:val="22"/>
                <w:szCs w:val="22"/>
                <w:lang w:val="ro-RO"/>
              </w:rPr>
              <w:t>-Duminică</w:t>
            </w:r>
            <w:r w:rsidR="009F74CE">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887" w:type="dxa"/>
            <w:tcBorders>
              <w:top w:val="single" w:sz="4" w:space="0" w:color="000000"/>
              <w:left w:val="single" w:sz="4" w:space="0" w:color="000000"/>
              <w:bottom w:val="single" w:sz="4" w:space="0" w:color="000000"/>
              <w:right w:val="single" w:sz="4" w:space="0" w:color="000000"/>
            </w:tcBorders>
            <w:vAlign w:val="center"/>
            <w:hideMark/>
          </w:tcPr>
          <w:p w14:paraId="0470B3EB" w14:textId="24BEF7F0" w:rsidR="0073333C" w:rsidRPr="00331869" w:rsidRDefault="0073333C" w:rsidP="002D4368">
            <w:pPr>
              <w:spacing w:after="120" w:line="276" w:lineRule="auto"/>
              <w:ind w:left="284"/>
              <w:jc w:val="center"/>
              <w:rPr>
                <w:rFonts w:ascii="Tahoma" w:hAnsi="Tahoma"/>
                <w:kern w:val="20"/>
                <w:sz w:val="22"/>
                <w:lang w:val="ro-RO"/>
              </w:rPr>
            </w:pPr>
            <w:r w:rsidRPr="0073333C">
              <w:rPr>
                <w:rFonts w:ascii="Tahoma" w:hAnsi="Tahoma" w:cs="Tahoma"/>
                <w:kern w:val="20"/>
                <w:sz w:val="22"/>
                <w:szCs w:val="22"/>
              </w:rPr>
              <mc:AlternateContent>
                <mc:Choice Requires="wps">
                  <w:drawing>
                    <wp:anchor distT="0" distB="0" distL="114300" distR="114300" simplePos="0" relativeHeight="251661312" behindDoc="0" locked="0" layoutInCell="1" allowOverlap="1" wp14:anchorId="31EBE804" wp14:editId="0D893B9B">
                      <wp:simplePos x="0" y="0"/>
                      <wp:positionH relativeFrom="column">
                        <wp:posOffset>80645</wp:posOffset>
                      </wp:positionH>
                      <wp:positionV relativeFrom="paragraph">
                        <wp:posOffset>7620</wp:posOffset>
                      </wp:positionV>
                      <wp:extent cx="2286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02F2D" id="Rectangle 14" o:spid="_x0000_s1026" style="position:absolute;margin-left:6.35pt;margin-top:.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f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"/>
                  </w:pict>
                </mc:Fallback>
              </mc:AlternateContent>
            </w:r>
          </w:p>
        </w:tc>
      </w:tr>
      <w:tr w:rsidR="0073333C" w:rsidRPr="0073333C" w14:paraId="770E689A" w14:textId="77777777" w:rsidTr="0073333C">
        <w:trPr>
          <w:trHeight w:val="652"/>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5417B8F9" w14:textId="4B764482"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Bandă (</w:t>
            </w:r>
            <w:r w:rsidR="009F74CE" w:rsidRPr="0073333C">
              <w:rPr>
                <w:rFonts w:ascii="Tahoma" w:hAnsi="Tahoma" w:cs="Tahoma"/>
                <w:noProof w:val="0"/>
                <w:kern w:val="20"/>
                <w:sz w:val="22"/>
                <w:szCs w:val="22"/>
                <w:lang w:val="ro-RO"/>
              </w:rPr>
              <w:t xml:space="preserve">Luni-Vineri, </w:t>
            </w:r>
            <w:r w:rsidRPr="0073333C">
              <w:rPr>
                <w:rFonts w:ascii="Tahoma" w:hAnsi="Tahoma" w:cs="Tahoma"/>
                <w:noProof w:val="0"/>
                <w:kern w:val="20"/>
                <w:sz w:val="22"/>
                <w:szCs w:val="22"/>
                <w:lang w:val="ro-RO"/>
              </w:rPr>
              <w:t>00:00-24:00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2D1FFB67" w14:textId="08A2FB4A"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59264" behindDoc="0" locked="0" layoutInCell="1" allowOverlap="1" wp14:anchorId="4230BBBE" wp14:editId="5946B538">
                      <wp:simplePos x="0" y="0"/>
                      <wp:positionH relativeFrom="column">
                        <wp:posOffset>73660</wp:posOffset>
                      </wp:positionH>
                      <wp:positionV relativeFrom="paragraph">
                        <wp:posOffset>168910</wp:posOffset>
                      </wp:positionV>
                      <wp:extent cx="22860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5D93" id="Rectangle 13" o:spid="_x0000_s1026" style="position:absolute;margin-left:5.8pt;margin-top:13.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2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"/>
                  </w:pict>
                </mc:Fallback>
              </mc:AlternateContent>
            </w:r>
          </w:p>
          <w:p w14:paraId="3EFC7B2E" w14:textId="77777777" w:rsidR="0073333C" w:rsidRPr="0073333C" w:rsidRDefault="0073333C" w:rsidP="002D4368">
            <w:pPr>
              <w:spacing w:before="120" w:after="120" w:line="276" w:lineRule="auto"/>
              <w:ind w:left="284"/>
              <w:jc w:val="center"/>
              <w:rPr>
                <w:rFonts w:ascii="Tahoma" w:hAnsi="Tahoma" w:cs="Tahoma"/>
                <w:noProof w:val="0"/>
                <w:kern w:val="20"/>
                <w:sz w:val="22"/>
                <w:szCs w:val="22"/>
                <w:lang w:val="ro-RO"/>
              </w:rPr>
            </w:pPr>
          </w:p>
        </w:tc>
      </w:tr>
      <w:tr w:rsidR="0073333C" w:rsidRPr="0073333C" w14:paraId="1BDAD355" w14:textId="77777777" w:rsidTr="0073333C">
        <w:trPr>
          <w:trHeight w:val="759"/>
          <w:jc w:val="center"/>
        </w:trPr>
        <w:tc>
          <w:tcPr>
            <w:tcW w:w="8541" w:type="dxa"/>
            <w:tcBorders>
              <w:top w:val="single" w:sz="4" w:space="0" w:color="000000"/>
              <w:left w:val="single" w:sz="4" w:space="0" w:color="000000"/>
              <w:bottom w:val="single" w:sz="4" w:space="0" w:color="000000"/>
              <w:right w:val="single" w:sz="4" w:space="0" w:color="000000"/>
            </w:tcBorders>
            <w:vAlign w:val="center"/>
          </w:tcPr>
          <w:p w14:paraId="7ECFD46D" w14:textId="31DC9515"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 (</w:t>
            </w:r>
            <w:r w:rsidR="009F74CE" w:rsidRPr="0073333C">
              <w:rPr>
                <w:rFonts w:ascii="Tahoma" w:hAnsi="Tahoma" w:cs="Tahoma"/>
                <w:noProof w:val="0"/>
                <w:kern w:val="20"/>
                <w:sz w:val="22"/>
                <w:szCs w:val="22"/>
                <w:lang w:val="ro-RO"/>
              </w:rPr>
              <w:t xml:space="preserve">Luni-Duminică, </w:t>
            </w:r>
            <w:r w:rsidRPr="0073333C">
              <w:rPr>
                <w:rFonts w:ascii="Tahoma" w:hAnsi="Tahoma" w:cs="Tahoma"/>
                <w:noProof w:val="0"/>
                <w:kern w:val="20"/>
                <w:sz w:val="22"/>
                <w:szCs w:val="22"/>
                <w:lang w:val="ro-RO"/>
              </w:rPr>
              <w:t>06:00-22:00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06155CCD" w14:textId="43A78F63"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5408" behindDoc="0" locked="0" layoutInCell="1" allowOverlap="1" wp14:anchorId="629F3D24" wp14:editId="5FEA8971">
                      <wp:simplePos x="0" y="0"/>
                      <wp:positionH relativeFrom="column">
                        <wp:posOffset>73660</wp:posOffset>
                      </wp:positionH>
                      <wp:positionV relativeFrom="paragraph">
                        <wp:posOffset>128905</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379B" id="Rectangle 12" o:spid="_x0000_s1026" style="position:absolute;margin-left:5.8pt;margin-top:10.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4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op9EeB0CAAA9BAAADgAAAAAAAAAAAAAAAAAuAgAAZHJzL2Uyb0RvYy54bWxQSwECLQAU&#10;AAYACAAAACEAsupeEdsAAAAHAQAADwAAAAAAAAAAAAAAAAB3BAAAZHJzL2Rvd25yZXYueG1sUEsF&#10;BgAAAAAEAAQA8wAAAH8FAAAAAA==&#10;"/>
                  </w:pict>
                </mc:Fallback>
              </mc:AlternateContent>
            </w:r>
          </w:p>
          <w:p w14:paraId="7C95DA0B" w14:textId="77777777" w:rsidR="0073333C" w:rsidRPr="0073333C" w:rsidRDefault="0073333C" w:rsidP="002D4368">
            <w:pPr>
              <w:spacing w:after="120" w:line="276" w:lineRule="auto"/>
              <w:ind w:left="284"/>
              <w:jc w:val="center"/>
              <w:rPr>
                <w:rFonts w:ascii="Tahoma" w:hAnsi="Tahoma" w:cs="Tahoma"/>
                <w:kern w:val="20"/>
                <w:sz w:val="22"/>
                <w:szCs w:val="22"/>
              </w:rPr>
            </w:pPr>
          </w:p>
        </w:tc>
      </w:tr>
      <w:tr w:rsidR="0073333C" w:rsidRPr="0073333C" w14:paraId="2A9D46C2" w14:textId="77777777" w:rsidTr="00331869">
        <w:trPr>
          <w:trHeight w:val="746"/>
          <w:jc w:val="center"/>
        </w:trPr>
        <w:tc>
          <w:tcPr>
            <w:tcW w:w="8541" w:type="dxa"/>
            <w:tcBorders>
              <w:top w:val="single" w:sz="4" w:space="0" w:color="000000"/>
              <w:left w:val="single" w:sz="4" w:space="0" w:color="000000"/>
              <w:bottom w:val="single" w:sz="4" w:space="0" w:color="000000"/>
              <w:right w:val="single" w:sz="4" w:space="0" w:color="000000"/>
            </w:tcBorders>
            <w:vAlign w:val="center"/>
            <w:hideMark/>
          </w:tcPr>
          <w:p w14:paraId="34EA16C2" w14:textId="3F7DA4C7" w:rsidR="0073333C" w:rsidRPr="00331869" w:rsidRDefault="0073333C" w:rsidP="002D4368">
            <w:pPr>
              <w:spacing w:before="120" w:after="120" w:line="276" w:lineRule="auto"/>
              <w:ind w:left="284"/>
              <w:rPr>
                <w:rFonts w:ascii="Tahoma" w:hAnsi="Tahoma"/>
                <w:kern w:val="20"/>
                <w:sz w:val="22"/>
                <w:lang w:val="ro-RO"/>
              </w:rPr>
            </w:pPr>
            <w:r w:rsidRPr="00331869">
              <w:rPr>
                <w:rFonts w:ascii="Tahoma" w:hAnsi="Tahoma"/>
                <w:kern w:val="20"/>
                <w:sz w:val="22"/>
                <w:lang w:val="ro-RO"/>
              </w:rPr>
              <w:t>Vârf (</w:t>
            </w:r>
            <w:r w:rsidR="009F74CE" w:rsidRPr="00331869">
              <w:rPr>
                <w:rFonts w:ascii="Tahoma" w:hAnsi="Tahoma"/>
                <w:kern w:val="20"/>
                <w:sz w:val="22"/>
                <w:lang w:val="ro-RO"/>
              </w:rPr>
              <w:t>Luni</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Vineri, </w:t>
            </w:r>
            <w:r w:rsidRPr="0073333C">
              <w:rPr>
                <w:rFonts w:ascii="Tahoma" w:hAnsi="Tahoma" w:cs="Tahoma"/>
                <w:noProof w:val="0"/>
                <w:kern w:val="20"/>
                <w:sz w:val="22"/>
                <w:szCs w:val="22"/>
                <w:lang w:val="ro-RO"/>
              </w:rPr>
              <w:t>06</w:t>
            </w:r>
            <w:r w:rsidRPr="00331869">
              <w:rPr>
                <w:rFonts w:ascii="Tahoma" w:hAnsi="Tahoma"/>
                <w:kern w:val="20"/>
                <w:sz w:val="22"/>
                <w:lang w:val="ro-RO"/>
              </w:rPr>
              <w:t>:00</w:t>
            </w:r>
            <w:r w:rsidRPr="0073333C">
              <w:rPr>
                <w:rFonts w:ascii="Tahoma" w:hAnsi="Tahoma" w:cs="Tahoma"/>
                <w:noProof w:val="0"/>
                <w:kern w:val="20"/>
                <w:sz w:val="22"/>
                <w:szCs w:val="22"/>
                <w:lang w:val="ro-RO"/>
              </w:rPr>
              <w:t>-</w:t>
            </w:r>
            <w:r w:rsidRPr="00331869">
              <w:rPr>
                <w:rFonts w:ascii="Tahoma" w:hAnsi="Tahoma"/>
                <w:kern w:val="20"/>
                <w:sz w:val="22"/>
                <w:lang w:val="ro-RO"/>
              </w:rPr>
              <w:t>22:00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1377D0C5" w14:textId="05793061"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0288" behindDoc="0" locked="0" layoutInCell="1" allowOverlap="1" wp14:anchorId="11F9751C" wp14:editId="3ACA7F0F">
                      <wp:simplePos x="0" y="0"/>
                      <wp:positionH relativeFrom="column">
                        <wp:posOffset>73660</wp:posOffset>
                      </wp:positionH>
                      <wp:positionV relativeFrom="paragraph">
                        <wp:posOffset>128905</wp:posOffset>
                      </wp:positionV>
                      <wp:extent cx="22860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E94C5" id="Rectangle 11" o:spid="_x0000_s1026" style="position:absolute;margin-left:5.8pt;margin-top:10.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Jr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uc+Sax0CAAA9BAAADgAAAAAAAAAAAAAAAAAuAgAAZHJzL2Uyb0RvYy54bWxQSwECLQAU&#10;AAYACAAAACEAsupeEdsAAAAHAQAADwAAAAAAAAAAAAAAAAB3BAAAZHJzL2Rvd25yZXYueG1sUEsF&#10;BgAAAAAEAAQA8wAAAH8FAAAAAA==&#10;"/>
                  </w:pict>
                </mc:Fallback>
              </mc:AlternateContent>
            </w:r>
          </w:p>
          <w:p w14:paraId="7690C332" w14:textId="77777777" w:rsidR="0073333C" w:rsidRPr="00331869" w:rsidRDefault="0073333C" w:rsidP="002D4368">
            <w:pPr>
              <w:spacing w:before="120" w:after="120" w:line="276" w:lineRule="auto"/>
              <w:ind w:left="284"/>
              <w:jc w:val="center"/>
              <w:rPr>
                <w:rFonts w:ascii="Tahoma" w:hAnsi="Tahoma"/>
                <w:kern w:val="20"/>
                <w:sz w:val="22"/>
                <w:lang w:val="ro-RO"/>
              </w:rPr>
            </w:pPr>
          </w:p>
        </w:tc>
      </w:tr>
      <w:tr w:rsidR="0073333C" w:rsidRPr="0073333C" w14:paraId="5661854D" w14:textId="77777777" w:rsidTr="0073333C">
        <w:trPr>
          <w:trHeight w:val="746"/>
          <w:jc w:val="center"/>
        </w:trPr>
        <w:tc>
          <w:tcPr>
            <w:tcW w:w="8541" w:type="dxa"/>
            <w:tcBorders>
              <w:top w:val="single" w:sz="4" w:space="0" w:color="000000"/>
              <w:left w:val="single" w:sz="4" w:space="0" w:color="000000"/>
              <w:bottom w:val="single" w:sz="4" w:space="0" w:color="000000"/>
              <w:right w:val="single" w:sz="4" w:space="0" w:color="000000"/>
            </w:tcBorders>
            <w:vAlign w:val="center"/>
          </w:tcPr>
          <w:p w14:paraId="6EB04209" w14:textId="546A66B6"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Vârf</w:t>
            </w:r>
            <w:r w:rsidR="00885C15">
              <w:rPr>
                <w:rFonts w:ascii="Tahoma" w:hAnsi="Tahoma" w:cs="Tahoma"/>
                <w:noProof w:val="0"/>
                <w:kern w:val="20"/>
                <w:sz w:val="22"/>
                <w:szCs w:val="22"/>
                <w:lang w:val="ro-RO"/>
              </w:rPr>
              <w:t xml:space="preserve"> EU</w:t>
            </w:r>
            <w:r w:rsidRPr="0073333C">
              <w:rPr>
                <w:rFonts w:ascii="Tahoma" w:hAnsi="Tahoma" w:cs="Tahoma"/>
                <w:noProof w:val="0"/>
                <w:kern w:val="20"/>
                <w:sz w:val="22"/>
                <w:szCs w:val="22"/>
                <w:lang w:val="ro-RO"/>
              </w:rPr>
              <w:t xml:space="preserve"> (</w:t>
            </w:r>
            <w:r w:rsidR="009F74CE" w:rsidRPr="0073333C">
              <w:rPr>
                <w:rFonts w:ascii="Tahoma" w:hAnsi="Tahoma" w:cs="Tahoma"/>
                <w:noProof w:val="0"/>
                <w:kern w:val="20"/>
                <w:sz w:val="22"/>
                <w:szCs w:val="22"/>
                <w:lang w:val="ro-RO"/>
              </w:rPr>
              <w:t>Luni-Vineri,</w:t>
            </w:r>
            <w:r w:rsidR="009F74CE">
              <w:rPr>
                <w:rFonts w:ascii="Tahoma" w:hAnsi="Tahoma" w:cs="Tahoma"/>
                <w:noProof w:val="0"/>
                <w:kern w:val="20"/>
                <w:sz w:val="22"/>
                <w:szCs w:val="22"/>
                <w:lang w:val="ro-RO"/>
              </w:rPr>
              <w:t xml:space="preserve"> </w:t>
            </w:r>
            <w:r w:rsidRPr="0073333C">
              <w:rPr>
                <w:rFonts w:ascii="Tahoma" w:hAnsi="Tahoma" w:cs="Tahoma"/>
                <w:noProof w:val="0"/>
                <w:kern w:val="20"/>
                <w:sz w:val="22"/>
                <w:szCs w:val="22"/>
                <w:lang w:val="ro-RO"/>
              </w:rPr>
              <w:t>08:00-20:00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7AE250FF" w14:textId="3CC19A25"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3360" behindDoc="0" locked="0" layoutInCell="1" allowOverlap="1" wp14:anchorId="2A0E5D49" wp14:editId="0298D8CB">
                      <wp:simplePos x="0" y="0"/>
                      <wp:positionH relativeFrom="column">
                        <wp:posOffset>73660</wp:posOffset>
                      </wp:positionH>
                      <wp:positionV relativeFrom="paragraph">
                        <wp:posOffset>128905</wp:posOffset>
                      </wp:positionV>
                      <wp:extent cx="2286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7A6D1" id="Rectangle 9" o:spid="_x0000_s1026" style="position:absolute;margin-left:5.8pt;margin-top:10.1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"/>
                  </w:pict>
                </mc:Fallback>
              </mc:AlternateContent>
            </w:r>
          </w:p>
          <w:p w14:paraId="574A3F0C" w14:textId="77777777" w:rsidR="0073333C" w:rsidRPr="0073333C" w:rsidRDefault="0073333C" w:rsidP="002D4368">
            <w:pPr>
              <w:spacing w:after="120" w:line="276" w:lineRule="auto"/>
              <w:ind w:left="284"/>
              <w:jc w:val="center"/>
              <w:rPr>
                <w:rFonts w:ascii="Tahoma" w:hAnsi="Tahoma" w:cs="Tahoma"/>
                <w:kern w:val="20"/>
                <w:sz w:val="22"/>
                <w:szCs w:val="22"/>
              </w:rPr>
            </w:pPr>
          </w:p>
        </w:tc>
      </w:tr>
      <w:tr w:rsidR="0073333C" w:rsidRPr="0073333C" w14:paraId="135FF705" w14:textId="77777777" w:rsidTr="0073333C">
        <w:trPr>
          <w:trHeight w:val="759"/>
          <w:jc w:val="center"/>
        </w:trPr>
        <w:tc>
          <w:tcPr>
            <w:tcW w:w="8541" w:type="dxa"/>
            <w:tcBorders>
              <w:top w:val="single" w:sz="4" w:space="0" w:color="000000"/>
              <w:left w:val="single" w:sz="4" w:space="0" w:color="000000"/>
              <w:bottom w:val="single" w:sz="4" w:space="0" w:color="000000"/>
              <w:right w:val="single" w:sz="4" w:space="0" w:color="000000"/>
            </w:tcBorders>
            <w:vAlign w:val="center"/>
          </w:tcPr>
          <w:p w14:paraId="7643C1EC" w14:textId="10F33CF2" w:rsidR="0073333C" w:rsidRPr="0073333C" w:rsidRDefault="0073333C" w:rsidP="002D4368">
            <w:pPr>
              <w:spacing w:before="120" w:after="120" w:line="276" w:lineRule="auto"/>
              <w:ind w:left="284"/>
              <w:rPr>
                <w:rFonts w:ascii="Tahoma" w:hAnsi="Tahoma" w:cs="Tahoma"/>
                <w:noProof w:val="0"/>
                <w:kern w:val="20"/>
                <w:sz w:val="22"/>
                <w:szCs w:val="22"/>
                <w:lang w:val="ro-RO"/>
              </w:rPr>
            </w:pPr>
            <w:r w:rsidRPr="0073333C">
              <w:rPr>
                <w:rFonts w:ascii="Tahoma" w:hAnsi="Tahoma" w:cs="Tahoma"/>
                <w:noProof w:val="0"/>
                <w:kern w:val="20"/>
                <w:sz w:val="22"/>
                <w:szCs w:val="22"/>
                <w:lang w:val="ro-RO"/>
              </w:rPr>
              <w:t xml:space="preserve">Vârf </w:t>
            </w:r>
            <w:r w:rsidR="009F74CE">
              <w:rPr>
                <w:rFonts w:ascii="Tahoma" w:hAnsi="Tahoma" w:cs="Tahoma"/>
                <w:noProof w:val="0"/>
                <w:kern w:val="20"/>
                <w:sz w:val="22"/>
                <w:szCs w:val="22"/>
                <w:lang w:val="ro-RO"/>
              </w:rPr>
              <w:t xml:space="preserve">de seară </w:t>
            </w:r>
            <w:r w:rsidRPr="0073333C">
              <w:rPr>
                <w:rFonts w:ascii="Tahoma" w:hAnsi="Tahoma" w:cs="Tahoma"/>
                <w:noProof w:val="0"/>
                <w:kern w:val="20"/>
                <w:sz w:val="22"/>
                <w:szCs w:val="22"/>
                <w:lang w:val="ro-RO"/>
              </w:rPr>
              <w:t>(</w:t>
            </w:r>
            <w:r w:rsidR="009F74CE" w:rsidRPr="0073333C">
              <w:rPr>
                <w:rFonts w:ascii="Tahoma" w:hAnsi="Tahoma" w:cs="Tahoma"/>
                <w:noProof w:val="0"/>
                <w:kern w:val="20"/>
                <w:sz w:val="22"/>
                <w:szCs w:val="22"/>
                <w:lang w:val="ro-RO"/>
              </w:rPr>
              <w:t xml:space="preserve">Luni-Duminică, </w:t>
            </w:r>
            <w:r w:rsidRPr="0073333C">
              <w:rPr>
                <w:rFonts w:ascii="Tahoma" w:hAnsi="Tahoma" w:cs="Tahoma"/>
                <w:noProof w:val="0"/>
                <w:kern w:val="20"/>
                <w:sz w:val="22"/>
                <w:szCs w:val="22"/>
                <w:lang w:val="ro-RO"/>
              </w:rPr>
              <w:t>16:00-21:00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20736A9B" w14:textId="28A9E728"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4384" behindDoc="0" locked="0" layoutInCell="1" allowOverlap="1" wp14:anchorId="041D7025" wp14:editId="06849DE4">
                      <wp:simplePos x="0" y="0"/>
                      <wp:positionH relativeFrom="column">
                        <wp:posOffset>73660</wp:posOffset>
                      </wp:positionH>
                      <wp:positionV relativeFrom="paragraph">
                        <wp:posOffset>128905</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682EC" id="Rectangle 7" o:spid="_x0000_s1026" style="position:absolute;margin-left:5.8pt;margin-top:10.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KbYLXB0CAAA7BAAADgAAAAAAAAAAAAAAAAAuAgAAZHJzL2Uyb0RvYy54bWxQSwECLQAU&#10;AAYACAAAACEAsupeEdsAAAAHAQAADwAAAAAAAAAAAAAAAAB3BAAAZHJzL2Rvd25yZXYueG1sUEsF&#10;BgAAAAAEAAQA8wAAAH8FAAAAAA==&#10;"/>
                  </w:pict>
                </mc:Fallback>
              </mc:AlternateContent>
            </w:r>
          </w:p>
          <w:p w14:paraId="06CD7722" w14:textId="77777777" w:rsidR="0073333C" w:rsidRPr="0073333C" w:rsidRDefault="0073333C" w:rsidP="002D4368">
            <w:pPr>
              <w:spacing w:after="120" w:line="276" w:lineRule="auto"/>
              <w:ind w:left="284"/>
              <w:jc w:val="center"/>
              <w:rPr>
                <w:rFonts w:ascii="Tahoma" w:hAnsi="Tahoma" w:cs="Tahoma"/>
                <w:kern w:val="20"/>
                <w:sz w:val="22"/>
                <w:szCs w:val="22"/>
              </w:rPr>
            </w:pPr>
          </w:p>
        </w:tc>
      </w:tr>
      <w:tr w:rsidR="0073333C" w:rsidRPr="0073333C" w14:paraId="4267AAEB" w14:textId="77777777" w:rsidTr="00331869">
        <w:trPr>
          <w:trHeight w:val="746"/>
          <w:jc w:val="center"/>
        </w:trPr>
        <w:tc>
          <w:tcPr>
            <w:tcW w:w="8541" w:type="dxa"/>
            <w:tcBorders>
              <w:top w:val="single" w:sz="4" w:space="0" w:color="000000"/>
              <w:left w:val="single" w:sz="4" w:space="0" w:color="000000"/>
              <w:bottom w:val="single" w:sz="4" w:space="0" w:color="000000"/>
              <w:right w:val="single" w:sz="4" w:space="0" w:color="000000"/>
            </w:tcBorders>
            <w:vAlign w:val="center"/>
          </w:tcPr>
          <w:p w14:paraId="63943FF9" w14:textId="719B29F5" w:rsidR="0073333C" w:rsidRPr="00331869" w:rsidRDefault="0073333C" w:rsidP="002D4368">
            <w:pPr>
              <w:spacing w:before="120" w:after="120" w:line="276" w:lineRule="auto"/>
              <w:ind w:left="284"/>
              <w:rPr>
                <w:rFonts w:ascii="Tahoma" w:hAnsi="Tahoma"/>
                <w:kern w:val="20"/>
                <w:sz w:val="22"/>
                <w:lang w:val="ro-RO"/>
              </w:rPr>
            </w:pPr>
            <w:r w:rsidRPr="00E8082F">
              <w:rPr>
                <w:rFonts w:ascii="Tahoma" w:hAnsi="Tahoma"/>
                <w:sz w:val="22"/>
                <w:lang w:val="ro-RO"/>
              </w:rPr>
              <w:t>Gol (</w:t>
            </w:r>
            <w:r w:rsidR="009F74CE" w:rsidRPr="00E8082F">
              <w:rPr>
                <w:rFonts w:ascii="Tahoma" w:hAnsi="Tahoma"/>
                <w:sz w:val="22"/>
                <w:lang w:val="ro-RO"/>
              </w:rPr>
              <w:t>Luni</w:t>
            </w:r>
            <w:r w:rsidR="009F74CE" w:rsidRPr="0073333C">
              <w:rPr>
                <w:rFonts w:ascii="Tahoma" w:hAnsi="Tahoma" w:cs="Tahoma"/>
                <w:sz w:val="22"/>
                <w:szCs w:val="22"/>
                <w:lang w:val="ro-RO"/>
              </w:rPr>
              <w:t>-</w:t>
            </w:r>
            <w:r w:rsidR="009F74CE" w:rsidRPr="00E8082F">
              <w:rPr>
                <w:rFonts w:ascii="Tahoma" w:hAnsi="Tahoma"/>
                <w:sz w:val="22"/>
                <w:lang w:val="ro-RO"/>
              </w:rPr>
              <w:t>Vineri,</w:t>
            </w:r>
            <w:r w:rsidR="009F74CE" w:rsidRPr="00331869">
              <w:rPr>
                <w:rFonts w:ascii="Tahoma" w:hAnsi="Tahoma"/>
                <w:sz w:val="22"/>
                <w:lang w:val="ro-RO"/>
              </w:rPr>
              <w:t xml:space="preserve"> </w:t>
            </w:r>
            <w:r w:rsidRPr="00331869">
              <w:rPr>
                <w:rFonts w:ascii="Tahoma" w:hAnsi="Tahoma"/>
                <w:sz w:val="22"/>
                <w:lang w:val="ro-RO"/>
              </w:rPr>
              <w:t>00:00</w:t>
            </w:r>
            <w:r w:rsidRPr="0073333C">
              <w:rPr>
                <w:rFonts w:ascii="Tahoma" w:hAnsi="Tahoma" w:cs="Tahoma"/>
                <w:sz w:val="22"/>
                <w:szCs w:val="22"/>
                <w:lang w:val="ro-RO"/>
              </w:rPr>
              <w:t>-</w:t>
            </w:r>
            <w:r w:rsidRPr="00331869">
              <w:rPr>
                <w:rFonts w:ascii="Tahoma" w:hAnsi="Tahoma"/>
                <w:sz w:val="22"/>
                <w:lang w:val="ro-RO"/>
              </w:rPr>
              <w:t>06:00 și 22:00</w:t>
            </w:r>
            <w:r w:rsidRPr="0073333C">
              <w:rPr>
                <w:rFonts w:ascii="Tahoma" w:hAnsi="Tahoma" w:cs="Tahoma"/>
                <w:sz w:val="22"/>
                <w:szCs w:val="22"/>
                <w:lang w:val="ro-RO"/>
              </w:rPr>
              <w:t>-</w:t>
            </w:r>
            <w:r w:rsidRPr="00331869">
              <w:rPr>
                <w:rFonts w:ascii="Tahoma" w:hAnsi="Tahoma"/>
                <w:sz w:val="22"/>
                <w:lang w:val="ro-RO"/>
              </w:rPr>
              <w:t xml:space="preserve">24:00 </w:t>
            </w:r>
            <w:r w:rsidRPr="00331869">
              <w:rPr>
                <w:rFonts w:ascii="Tahoma" w:hAnsi="Tahoma"/>
                <w:kern w:val="20"/>
                <w:sz w:val="22"/>
                <w:lang w:val="ro-RO"/>
              </w:rPr>
              <w:t xml:space="preserve">CET și </w:t>
            </w:r>
            <w:r w:rsidR="009F74CE" w:rsidRPr="00331869">
              <w:rPr>
                <w:rFonts w:ascii="Tahoma" w:hAnsi="Tahoma"/>
                <w:kern w:val="20"/>
                <w:sz w:val="22"/>
                <w:lang w:val="ro-RO"/>
              </w:rPr>
              <w:t>Sâmbătă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Duminică</w:t>
            </w:r>
            <w:r w:rsidR="009F74CE" w:rsidRPr="0073333C">
              <w:rPr>
                <w:rFonts w:ascii="Tahoma" w:hAnsi="Tahoma" w:cs="Tahoma"/>
                <w:noProof w:val="0"/>
                <w:kern w:val="20"/>
                <w:sz w:val="22"/>
                <w:szCs w:val="22"/>
                <w:lang w:val="ro-RO"/>
              </w:rPr>
              <w:t>,</w:t>
            </w:r>
            <w:r w:rsidR="009F74CE" w:rsidRPr="00331869">
              <w:rPr>
                <w:rFonts w:ascii="Tahoma" w:hAnsi="Tahoma"/>
                <w:kern w:val="20"/>
                <w:sz w:val="22"/>
                <w:lang w:val="ro-RO"/>
              </w:rPr>
              <w:t xml:space="preserve"> </w:t>
            </w:r>
            <w:r w:rsidRPr="00331869">
              <w:rPr>
                <w:rFonts w:ascii="Tahoma" w:hAnsi="Tahoma"/>
                <w:kern w:val="20"/>
                <w:sz w:val="22"/>
                <w:lang w:val="ro-RO"/>
              </w:rPr>
              <w:t>00:00</w:t>
            </w:r>
            <w:r w:rsidRPr="0073333C">
              <w:rPr>
                <w:rFonts w:ascii="Tahoma" w:hAnsi="Tahoma" w:cs="Tahoma"/>
                <w:noProof w:val="0"/>
                <w:kern w:val="20"/>
                <w:sz w:val="22"/>
                <w:szCs w:val="22"/>
                <w:lang w:val="ro-RO"/>
              </w:rPr>
              <w:t>-</w:t>
            </w:r>
            <w:r w:rsidRPr="00331869">
              <w:rPr>
                <w:rFonts w:ascii="Tahoma" w:hAnsi="Tahoma"/>
                <w:kern w:val="20"/>
                <w:sz w:val="22"/>
                <w:lang w:val="ro-RO"/>
              </w:rPr>
              <w:t>24:00 CET)</w:t>
            </w:r>
          </w:p>
        </w:tc>
        <w:tc>
          <w:tcPr>
            <w:tcW w:w="887" w:type="dxa"/>
            <w:tcBorders>
              <w:top w:val="single" w:sz="4" w:space="0" w:color="000000"/>
              <w:left w:val="single" w:sz="4" w:space="0" w:color="000000"/>
              <w:bottom w:val="single" w:sz="4" w:space="0" w:color="000000"/>
              <w:right w:val="single" w:sz="4" w:space="0" w:color="000000"/>
            </w:tcBorders>
            <w:vAlign w:val="center"/>
          </w:tcPr>
          <w:p w14:paraId="49672666" w14:textId="1939860D" w:rsidR="0073333C" w:rsidRPr="0073333C" w:rsidRDefault="0073333C" w:rsidP="002D4368">
            <w:pPr>
              <w:spacing w:after="120" w:line="276" w:lineRule="auto"/>
              <w:ind w:left="284"/>
              <w:jc w:val="center"/>
              <w:rPr>
                <w:rFonts w:ascii="Tahoma" w:hAnsi="Tahoma" w:cs="Tahoma"/>
                <w:noProof w:val="0"/>
                <w:kern w:val="20"/>
                <w:sz w:val="22"/>
                <w:szCs w:val="22"/>
                <w:lang w:val="ro-RO"/>
              </w:rPr>
            </w:pPr>
            <w:r w:rsidRPr="0073333C">
              <w:rPr>
                <w:rFonts w:ascii="Tahoma" w:hAnsi="Tahoma" w:cs="Tahoma"/>
                <w:kern w:val="20"/>
                <w:sz w:val="22"/>
                <w:szCs w:val="22"/>
              </w:rPr>
              <mc:AlternateContent>
                <mc:Choice Requires="wps">
                  <w:drawing>
                    <wp:anchor distT="0" distB="0" distL="114300" distR="114300" simplePos="0" relativeHeight="251662336" behindDoc="0" locked="0" layoutInCell="1" allowOverlap="1" wp14:anchorId="7863FEE0" wp14:editId="400EF77E">
                      <wp:simplePos x="0" y="0"/>
                      <wp:positionH relativeFrom="column">
                        <wp:posOffset>73660</wp:posOffset>
                      </wp:positionH>
                      <wp:positionV relativeFrom="paragraph">
                        <wp:posOffset>128905</wp:posOffset>
                      </wp:positionV>
                      <wp:extent cx="2286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952AF" id="Rectangle 10" o:spid="_x0000_s1026" style="position:absolute;margin-left:5.8pt;margin-top:10.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"/>
                  </w:pict>
                </mc:Fallback>
              </mc:AlternateContent>
            </w:r>
          </w:p>
          <w:p w14:paraId="1538E2F6" w14:textId="77777777" w:rsidR="0073333C" w:rsidRPr="00331869" w:rsidRDefault="0073333C" w:rsidP="002D4368">
            <w:pPr>
              <w:spacing w:after="120" w:line="276" w:lineRule="auto"/>
              <w:ind w:left="284"/>
              <w:jc w:val="center"/>
              <w:rPr>
                <w:rFonts w:ascii="Tahoma" w:hAnsi="Tahoma"/>
                <w:kern w:val="20"/>
                <w:sz w:val="22"/>
              </w:rPr>
            </w:pPr>
          </w:p>
        </w:tc>
      </w:tr>
    </w:tbl>
    <w:bookmarkEnd w:id="4"/>
    <w:p w14:paraId="1E4612EF" w14:textId="7AFB7921" w:rsidR="004A072B" w:rsidRDefault="006C618C" w:rsidP="002D4368">
      <w:pPr>
        <w:pStyle w:val="Body"/>
        <w:spacing w:before="120" w:after="120" w:line="240" w:lineRule="auto"/>
        <w:ind w:left="284"/>
        <w:rPr>
          <w:rFonts w:ascii="Tahoma" w:hAnsi="Tahoma" w:cs="Tahoma"/>
          <w:sz w:val="22"/>
          <w:szCs w:val="22"/>
          <w:lang w:val="ro-RO"/>
        </w:rPr>
      </w:pPr>
      <w:r>
        <w:rPr>
          <w:rFonts w:ascii="Tahoma" w:hAnsi="Tahoma" w:cs="Tahoma"/>
          <w:sz w:val="22"/>
          <w:szCs w:val="22"/>
          <w:lang w:val="ro-RO"/>
        </w:rPr>
        <w:t xml:space="preserve">( </w:t>
      </w:r>
      <w:r w:rsidRPr="003163C2">
        <w:rPr>
          <w:rFonts w:ascii="Tahoma" w:hAnsi="Tahoma" w:cs="Tahoma"/>
          <w:b/>
          <w:i/>
          <w:sz w:val="22"/>
          <w:szCs w:val="22"/>
          <w:lang w:val="ro-RO"/>
        </w:rPr>
        <w:t>*NOTĂ:</w:t>
      </w:r>
      <w:r w:rsidRPr="003163C2">
        <w:rPr>
          <w:rFonts w:ascii="Tahoma" w:hAnsi="Tahoma" w:cs="Tahoma"/>
          <w:i/>
          <w:sz w:val="22"/>
          <w:szCs w:val="22"/>
          <w:lang w:val="ro-RO"/>
        </w:rPr>
        <w:t xml:space="preserve"> În scopul prezent</w:t>
      </w:r>
      <w:r w:rsidR="00EC7ACB">
        <w:rPr>
          <w:rFonts w:ascii="Tahoma" w:hAnsi="Tahoma" w:cs="Tahoma"/>
          <w:i/>
          <w:sz w:val="22"/>
          <w:szCs w:val="22"/>
          <w:lang w:val="ro-RO"/>
        </w:rPr>
        <w:t xml:space="preserve">ului Contract </w:t>
      </w:r>
      <w:r w:rsidRPr="003163C2">
        <w:rPr>
          <w:rFonts w:ascii="Tahoma" w:hAnsi="Tahoma" w:cs="Tahoma"/>
          <w:i/>
          <w:sz w:val="22"/>
          <w:szCs w:val="22"/>
          <w:lang w:val="ro-RO"/>
        </w:rPr>
        <w:t>p</w:t>
      </w:r>
      <w:r w:rsidR="004A072B" w:rsidRPr="003163C2">
        <w:rPr>
          <w:rFonts w:ascii="Tahoma" w:hAnsi="Tahoma" w:cs="Tahoma"/>
          <w:i/>
          <w:sz w:val="22"/>
          <w:szCs w:val="22"/>
          <w:lang w:val="ro-RO"/>
        </w:rPr>
        <w:t>rofilurile zilnice de livrare în vederea ofertării</w:t>
      </w:r>
      <w:r w:rsidRPr="003163C2">
        <w:rPr>
          <w:rFonts w:ascii="Tahoma" w:hAnsi="Tahoma" w:cs="Tahoma"/>
          <w:i/>
          <w:sz w:val="22"/>
          <w:szCs w:val="22"/>
          <w:lang w:val="ro-RO"/>
        </w:rPr>
        <w:t xml:space="preserve"> ce fac obiectul Anexei 2</w:t>
      </w:r>
      <w:r w:rsidR="004A072B" w:rsidRPr="003163C2">
        <w:rPr>
          <w:rFonts w:ascii="Tahoma" w:hAnsi="Tahoma" w:cs="Tahoma"/>
          <w:i/>
          <w:sz w:val="22"/>
          <w:szCs w:val="22"/>
          <w:lang w:val="ro-RO"/>
        </w:rPr>
        <w:t xml:space="preserve"> p</w:t>
      </w:r>
      <w:r w:rsidRPr="003163C2">
        <w:rPr>
          <w:rFonts w:ascii="Tahoma" w:hAnsi="Tahoma" w:cs="Tahoma"/>
          <w:i/>
          <w:sz w:val="22"/>
          <w:szCs w:val="22"/>
          <w:lang w:val="ro-RO"/>
        </w:rPr>
        <w:t>ot</w:t>
      </w:r>
      <w:r w:rsidR="004A072B" w:rsidRPr="003163C2">
        <w:rPr>
          <w:rFonts w:ascii="Tahoma" w:hAnsi="Tahoma" w:cs="Tahoma"/>
          <w:i/>
          <w:sz w:val="22"/>
          <w:szCs w:val="22"/>
          <w:lang w:val="ro-RO"/>
        </w:rPr>
        <w:t xml:space="preserve"> fi modificate</w:t>
      </w:r>
      <w:r w:rsidR="00EF78EE" w:rsidRPr="003163C2">
        <w:rPr>
          <w:rFonts w:ascii="Tahoma" w:hAnsi="Tahoma" w:cs="Tahoma"/>
          <w:i/>
          <w:sz w:val="22"/>
          <w:szCs w:val="22"/>
          <w:lang w:val="ro-RO"/>
        </w:rPr>
        <w:t xml:space="preserve">, urmare a aplicării prevederilor </w:t>
      </w:r>
      <w:r w:rsidR="00993B36" w:rsidRPr="006C618C">
        <w:rPr>
          <w:rFonts w:ascii="Tahoma" w:hAnsi="Tahoma" w:cs="Tahoma"/>
          <w:i/>
          <w:sz w:val="22"/>
          <w:szCs w:val="22"/>
          <w:lang w:val="ro-RO"/>
        </w:rPr>
        <w:t>Procedur</w:t>
      </w:r>
      <w:r w:rsidR="00EF78EE" w:rsidRPr="006C618C">
        <w:rPr>
          <w:rFonts w:ascii="Tahoma" w:hAnsi="Tahoma" w:cs="Tahoma"/>
          <w:i/>
          <w:sz w:val="22"/>
          <w:szCs w:val="22"/>
          <w:lang w:val="ro-RO"/>
        </w:rPr>
        <w:t>ii</w:t>
      </w:r>
      <w:r w:rsidR="00993B36" w:rsidRPr="006C618C">
        <w:rPr>
          <w:rFonts w:ascii="Tahoma" w:hAnsi="Tahoma" w:cs="Tahoma"/>
          <w:i/>
          <w:sz w:val="22"/>
          <w:szCs w:val="22"/>
          <w:lang w:val="ro-RO"/>
        </w:rPr>
        <w:t xml:space="preserve"> privind stabilirea profilurilor de livrare aplicabile la tranzacționarea pe  piaţa centralizată a contractelor bilaterale de energie electrică conform căreia contractele sunt atribuite prin licitație extinsă, respectiv conform căreia contractele sunt atribuite prin negociere continuă</w:t>
      </w:r>
      <w:r w:rsidR="004A072B" w:rsidRPr="004A072B">
        <w:rPr>
          <w:rFonts w:ascii="Tahoma" w:hAnsi="Tahoma" w:cs="Tahoma"/>
          <w:sz w:val="22"/>
          <w:szCs w:val="22"/>
          <w:lang w:val="ro-RO"/>
        </w:rPr>
        <w:t>.</w:t>
      </w:r>
      <w:r>
        <w:rPr>
          <w:rFonts w:ascii="Tahoma" w:hAnsi="Tahoma" w:cs="Tahoma"/>
          <w:sz w:val="22"/>
          <w:szCs w:val="22"/>
          <w:lang w:val="ro-RO"/>
        </w:rPr>
        <w:t>)</w:t>
      </w:r>
    </w:p>
    <w:p w14:paraId="32DF2E61" w14:textId="77777777" w:rsidR="004A072B" w:rsidRPr="0073110B" w:rsidRDefault="004A072B" w:rsidP="002D4368">
      <w:pPr>
        <w:pStyle w:val="Body"/>
        <w:spacing w:before="120" w:after="120" w:line="240" w:lineRule="auto"/>
        <w:ind w:left="284"/>
        <w:rPr>
          <w:rFonts w:ascii="Tahoma" w:hAnsi="Tahoma" w:cs="Tahoma"/>
          <w:sz w:val="22"/>
          <w:szCs w:val="22"/>
          <w:lang w:val="ro-RO"/>
        </w:rPr>
      </w:pPr>
    </w:p>
    <w:p w14:paraId="33B237F7" w14:textId="77777777" w:rsidR="00FC4B42" w:rsidRPr="00543C14" w:rsidRDefault="007401B5" w:rsidP="002D4368">
      <w:pPr>
        <w:tabs>
          <w:tab w:val="center" w:pos="709"/>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14:paraId="5719D99E" w14:textId="77777777" w:rsidR="00183458" w:rsidRPr="00543C14" w:rsidRDefault="00183458"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15BE68E7" w14:textId="77777777" w:rsidR="00FC4B42" w:rsidRPr="00543C14" w:rsidRDefault="00674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14:paraId="44CB2BFA" w14:textId="3C596D3A" w:rsidR="00FC4B42"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DC01FB6" w14:textId="77777777" w:rsidR="00942CDF" w:rsidRDefault="00942CDF"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44C50AA"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EBF744E" w14:textId="77777777" w:rsidR="00FC4B42" w:rsidRPr="00543C14" w:rsidRDefault="00FC4B42" w:rsidP="002D4368">
      <w:pPr>
        <w:spacing w:before="120" w:after="120"/>
        <w:ind w:left="284"/>
        <w:jc w:val="both"/>
        <w:rPr>
          <w:rFonts w:ascii="Tahoma" w:hAnsi="Tahoma" w:cs="Tahoma"/>
          <w:sz w:val="22"/>
          <w:szCs w:val="22"/>
          <w:lang w:val="ro-RO"/>
        </w:rPr>
      </w:pPr>
    </w:p>
    <w:p w14:paraId="51DDB96A"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14:paraId="421EF29F" w14:textId="5F20678C" w:rsidR="007554DB"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79313ECC" w14:textId="71430940" w:rsidR="00A40E99"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33C6C0E1" w14:textId="77777777" w:rsidR="00A40E99" w:rsidRPr="00543C14" w:rsidRDefault="00A40E99"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C7EEC66" w14:textId="78BC8FDC" w:rsidR="00FC4B42" w:rsidRPr="00543C14" w:rsidRDefault="00635BD9" w:rsidP="002D4368">
      <w:pPr>
        <w:pStyle w:val="Body"/>
        <w:spacing w:before="120" w:after="120" w:line="240" w:lineRule="auto"/>
        <w:ind w:left="284"/>
        <w:jc w:val="right"/>
        <w:rPr>
          <w:rFonts w:ascii="Tahoma" w:eastAsia="SimSun" w:hAnsi="Tahoma" w:cs="Tahoma"/>
          <w:b/>
          <w:kern w:val="0"/>
          <w:sz w:val="22"/>
          <w:szCs w:val="22"/>
          <w:lang w:val="ro-RO"/>
        </w:rPr>
      </w:pPr>
      <w:proofErr w:type="spellStart"/>
      <w:r w:rsidRPr="00635BD9">
        <w:rPr>
          <w:rFonts w:ascii="Tahoma" w:hAnsi="Tahoma" w:cs="Tahoma"/>
          <w:b/>
          <w:sz w:val="22"/>
          <w:szCs w:val="22"/>
        </w:rPr>
        <w:t>Anexa</w:t>
      </w:r>
      <w:proofErr w:type="spellEnd"/>
      <w:r w:rsidRPr="00635BD9">
        <w:rPr>
          <w:rFonts w:ascii="Tahoma" w:hAnsi="Tahoma" w:cs="Tahoma"/>
          <w:b/>
          <w:sz w:val="22"/>
          <w:szCs w:val="22"/>
        </w:rPr>
        <w:t xml:space="preserve"> </w:t>
      </w:r>
      <w:r>
        <w:rPr>
          <w:rFonts w:ascii="Tahoma" w:hAnsi="Tahoma" w:cs="Tahoma"/>
          <w:b/>
          <w:sz w:val="22"/>
          <w:szCs w:val="22"/>
        </w:rPr>
        <w:t xml:space="preserve">3 la </w:t>
      </w:r>
      <w:proofErr w:type="spellStart"/>
      <w:r>
        <w:rPr>
          <w:rFonts w:ascii="Tahoma" w:hAnsi="Tahoma" w:cs="Tahoma"/>
          <w:b/>
          <w:sz w:val="22"/>
          <w:szCs w:val="22"/>
        </w:rPr>
        <w:t>contractul</w:t>
      </w:r>
      <w:proofErr w:type="spellEnd"/>
      <w:r>
        <w:rPr>
          <w:rFonts w:ascii="Tahoma" w:hAnsi="Tahoma" w:cs="Tahoma"/>
          <w:b/>
          <w:sz w:val="22"/>
          <w:szCs w:val="22"/>
        </w:rPr>
        <w:t xml:space="preserve"> ........</w:t>
      </w:r>
    </w:p>
    <w:p w14:paraId="6C3FE7F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543C14" w:rsidRDefault="00FC4B42" w:rsidP="002D4368">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14:paraId="0A93A033" w14:textId="77777777" w:rsidR="00FC4B42" w:rsidRPr="00543C14" w:rsidRDefault="00FC4B42" w:rsidP="002D4368">
      <w:pPr>
        <w:pStyle w:val="Body"/>
        <w:spacing w:before="120" w:after="120" w:line="240" w:lineRule="auto"/>
        <w:ind w:left="284"/>
        <w:rPr>
          <w:rFonts w:ascii="Tahoma" w:hAnsi="Tahoma" w:cs="Tahoma"/>
          <w:sz w:val="22"/>
          <w:szCs w:val="22"/>
          <w:lang w:val="ro-RO"/>
        </w:rPr>
      </w:pPr>
    </w:p>
    <w:p w14:paraId="5C756AE4"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F9286A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53451FCB" w14:textId="77777777" w:rsidR="000E4C66" w:rsidRPr="00543C14" w:rsidRDefault="000E4C66" w:rsidP="002D4368">
      <w:pPr>
        <w:pStyle w:val="Body"/>
        <w:spacing w:before="120" w:after="120" w:line="240" w:lineRule="auto"/>
        <w:ind w:left="284"/>
        <w:rPr>
          <w:rFonts w:ascii="Tahoma" w:hAnsi="Tahoma" w:cs="Tahoma"/>
          <w:sz w:val="22"/>
          <w:szCs w:val="22"/>
          <w:lang w:val="ro-RO"/>
        </w:rPr>
      </w:pPr>
    </w:p>
    <w:p w14:paraId="1DE18823" w14:textId="77777777" w:rsidR="00FC4B42" w:rsidRPr="00543C14" w:rsidRDefault="007401B5" w:rsidP="002D4368">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13B66" w:rsidRPr="00543C14">
        <w:rPr>
          <w:rFonts w:ascii="Tahoma" w:hAnsi="Tahoma" w:cs="Tahoma"/>
          <w:sz w:val="22"/>
          <w:szCs w:val="22"/>
          <w:vertAlign w:val="subscript"/>
          <w:lang w:val="ro-RO"/>
        </w:rPr>
        <w:t>LE</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pentru fiecare or</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14:paraId="703074F0" w14:textId="77777777" w:rsidR="00FC4B42" w:rsidRPr="00543C14" w:rsidRDefault="007401B5" w:rsidP="002D4368">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14:paraId="0E030D4F" w14:textId="77777777" w:rsidR="00FC4B42" w:rsidRPr="00543C14" w:rsidRDefault="007401B5" w:rsidP="002D4368">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r w:rsidRPr="00543C14">
        <w:rPr>
          <w:rFonts w:ascii="Tahoma" w:hAnsi="Tahoma" w:cs="Tahoma"/>
          <w:b/>
          <w:sz w:val="22"/>
          <w:szCs w:val="22"/>
          <w:lang w:val="ro-RO"/>
        </w:rPr>
        <w:t xml:space="preserve">Art. </w:t>
      </w:r>
      <w:r w:rsidR="005F2DCC">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14:paraId="26223564"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966FED2" w14:textId="77777777" w:rsidR="0000075A"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4F4A6853"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BD9758A"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07F1AF4"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739EB2B"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543C14"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0EB78B05" w14:textId="77777777" w:rsidR="00FC4B42" w:rsidRPr="00543C14" w:rsidRDefault="00FC4B42" w:rsidP="002D4368">
      <w:pPr>
        <w:spacing w:before="120" w:after="120"/>
        <w:ind w:left="284"/>
        <w:jc w:val="both"/>
        <w:rPr>
          <w:rFonts w:ascii="Tahoma" w:hAnsi="Tahoma" w:cs="Tahoma"/>
          <w:sz w:val="22"/>
          <w:szCs w:val="22"/>
          <w:lang w:val="ro-RO"/>
        </w:rPr>
      </w:pPr>
    </w:p>
    <w:p w14:paraId="325D09BF" w14:textId="77777777" w:rsidR="00FC4B42" w:rsidRPr="00543C14"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14:paraId="364BB071" w14:textId="77777777" w:rsidR="001E1D60"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14:paraId="10BCA08B"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2F679E88" w14:textId="77777777" w:rsidR="00FC4B42" w:rsidRPr="00543C14"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eastAsia="zh-CN"/>
        </w:rPr>
        <w:t xml:space="preserve">           </w:t>
      </w:r>
    </w:p>
    <w:p w14:paraId="7E592627"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D1991EA"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18FF9FA4"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219C240E" w14:textId="77777777" w:rsidR="002413A4" w:rsidRPr="00543C14" w:rsidRDefault="002413A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7E1FFFE1" w14:textId="77777777" w:rsidR="00413D7D" w:rsidRPr="00543C14" w:rsidRDefault="00413D7D"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2CA84FED" w14:textId="77777777" w:rsidR="00413D7D" w:rsidRPr="00543C14" w:rsidRDefault="00413D7D"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500F143C" w14:textId="77777777" w:rsidR="00413D7D" w:rsidRPr="00543C14" w:rsidRDefault="00413D7D"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6D88132B" w14:textId="77777777" w:rsidR="0070526B" w:rsidRPr="00543C14" w:rsidRDefault="0070526B" w:rsidP="002D4368">
      <w:pPr>
        <w:pStyle w:val="BodyTextIndent"/>
        <w:spacing w:before="120" w:after="120"/>
        <w:ind w:left="284"/>
        <w:jc w:val="right"/>
        <w:rPr>
          <w:rFonts w:ascii="Tahoma" w:hAnsi="Tahoma" w:cs="Tahoma"/>
          <w:sz w:val="22"/>
          <w:szCs w:val="22"/>
          <w:lang w:val="ro-RO"/>
        </w:rPr>
      </w:pPr>
    </w:p>
    <w:p w14:paraId="74A399EF" w14:textId="77777777" w:rsidR="00942CDF" w:rsidRDefault="00D57B3C"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F154242" w14:textId="77777777" w:rsidR="00942CDF" w:rsidRDefault="00942CDF" w:rsidP="002D4368">
      <w:pPr>
        <w:pStyle w:val="BodyTextIndent"/>
        <w:spacing w:before="120" w:after="120"/>
        <w:ind w:left="284"/>
        <w:jc w:val="right"/>
        <w:rPr>
          <w:rFonts w:ascii="Tahoma" w:hAnsi="Tahoma" w:cs="Tahoma"/>
          <w:sz w:val="22"/>
          <w:szCs w:val="22"/>
          <w:lang w:val="ro-RO"/>
        </w:rPr>
      </w:pPr>
    </w:p>
    <w:p w14:paraId="4846D15A" w14:textId="77777777" w:rsidR="00942CDF" w:rsidRDefault="00942CDF" w:rsidP="002D4368">
      <w:pPr>
        <w:pStyle w:val="BodyTextIndent"/>
        <w:spacing w:before="120" w:after="120"/>
        <w:ind w:left="284"/>
        <w:jc w:val="right"/>
        <w:rPr>
          <w:rFonts w:ascii="Tahoma" w:hAnsi="Tahoma" w:cs="Tahoma"/>
          <w:b/>
          <w:sz w:val="22"/>
          <w:szCs w:val="22"/>
        </w:rPr>
      </w:pPr>
    </w:p>
    <w:p w14:paraId="18543C81" w14:textId="2D9BACF4" w:rsidR="00684F5E" w:rsidRPr="00543C14" w:rsidRDefault="00D57B3C" w:rsidP="002D4368">
      <w:pPr>
        <w:pStyle w:val="BodyTextIndent"/>
        <w:spacing w:before="120" w:after="120"/>
        <w:ind w:left="284"/>
        <w:jc w:val="right"/>
        <w:rPr>
          <w:rFonts w:ascii="Tahoma" w:hAnsi="Tahoma" w:cs="Tahoma"/>
          <w:sz w:val="22"/>
          <w:szCs w:val="22"/>
          <w:lang w:val="ro-RO"/>
        </w:rPr>
      </w:pPr>
      <w:r w:rsidRPr="00635BD9">
        <w:rPr>
          <w:rFonts w:ascii="Tahoma" w:hAnsi="Tahoma" w:cs="Tahoma"/>
          <w:b/>
          <w:sz w:val="22"/>
          <w:szCs w:val="22"/>
        </w:rPr>
        <w:t xml:space="preserve">Anexa </w:t>
      </w:r>
      <w:r>
        <w:rPr>
          <w:rFonts w:ascii="Tahoma" w:hAnsi="Tahoma" w:cs="Tahoma"/>
          <w:b/>
          <w:sz w:val="22"/>
          <w:szCs w:val="22"/>
        </w:rPr>
        <w:t>4 la contractul ........</w:t>
      </w:r>
    </w:p>
    <w:p w14:paraId="72A1D948" w14:textId="77777777" w:rsidR="00684F5E" w:rsidRPr="00543C14"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543C14"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543C14"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14:paraId="66B93114" w14:textId="77777777" w:rsidR="00684F5E" w:rsidRPr="00543C14"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543C14"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14:paraId="37794600"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25DD2CD5"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10DC005"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778C5515"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543C14"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14:paraId="7740B471"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14:paraId="19C86EDD" w14:textId="77777777" w:rsidR="00684F5E" w:rsidRPr="00543C14"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codul PRE:</w:t>
      </w:r>
    </w:p>
    <w:p w14:paraId="3951C570" w14:textId="77777777" w:rsidR="00684F5E" w:rsidRPr="00543C14"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14:paraId="11103986" w14:textId="77777777" w:rsidR="007F0C99" w:rsidRPr="00543C14"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ab/>
      </w:r>
    </w:p>
    <w:p w14:paraId="01ECFE70" w14:textId="77777777" w:rsidR="001E1D60"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543C14"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543C14"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381E5C73" w14:textId="77777777" w:rsidR="001E1D60" w:rsidRPr="00543C14" w:rsidRDefault="001E1D60" w:rsidP="002D4368">
      <w:pPr>
        <w:spacing w:before="120" w:after="120"/>
        <w:ind w:left="284"/>
        <w:jc w:val="both"/>
        <w:rPr>
          <w:rFonts w:ascii="Tahoma" w:hAnsi="Tahoma" w:cs="Tahoma"/>
          <w:sz w:val="22"/>
          <w:szCs w:val="22"/>
          <w:lang w:val="ro-RO"/>
        </w:rPr>
      </w:pPr>
    </w:p>
    <w:p w14:paraId="7FCD880E"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AE990F4"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D6A8A87" w14:textId="77777777" w:rsidR="005936B6" w:rsidRPr="00543C14" w:rsidRDefault="005936B6" w:rsidP="002D4368">
      <w:pPr>
        <w:ind w:left="284"/>
        <w:rPr>
          <w:rFonts w:ascii="Tahoma" w:hAnsi="Tahoma" w:cs="Tahoma"/>
          <w:sz w:val="22"/>
          <w:szCs w:val="22"/>
          <w:lang w:val="ro-RO" w:eastAsia="zh-CN"/>
        </w:rPr>
      </w:pPr>
    </w:p>
    <w:p w14:paraId="3B512520" w14:textId="77777777" w:rsidR="00DD39A8" w:rsidRPr="00543C14" w:rsidRDefault="00DD39A8" w:rsidP="002D4368">
      <w:pPr>
        <w:ind w:left="284"/>
        <w:rPr>
          <w:rFonts w:ascii="Tahoma" w:hAnsi="Tahoma" w:cs="Tahoma"/>
          <w:sz w:val="22"/>
          <w:szCs w:val="22"/>
          <w:lang w:val="ro-RO" w:eastAsia="zh-CN"/>
        </w:rPr>
      </w:pPr>
    </w:p>
    <w:p w14:paraId="238B763C" w14:textId="77777777" w:rsidR="00DD39A8" w:rsidRPr="00543C14" w:rsidRDefault="00DD39A8" w:rsidP="002D4368">
      <w:pPr>
        <w:ind w:left="284"/>
        <w:rPr>
          <w:rFonts w:ascii="Tahoma" w:hAnsi="Tahoma" w:cs="Tahoma"/>
          <w:sz w:val="22"/>
          <w:szCs w:val="22"/>
          <w:lang w:val="ro-RO" w:eastAsia="zh-CN"/>
        </w:rPr>
      </w:pPr>
    </w:p>
    <w:p w14:paraId="38439DF6" w14:textId="77777777" w:rsidR="00DD39A8" w:rsidRPr="00543C14" w:rsidRDefault="00DD39A8" w:rsidP="002D4368">
      <w:pPr>
        <w:ind w:left="284"/>
        <w:rPr>
          <w:rFonts w:ascii="Tahoma" w:hAnsi="Tahoma" w:cs="Tahoma"/>
          <w:sz w:val="22"/>
          <w:szCs w:val="22"/>
          <w:lang w:val="ro-RO" w:eastAsia="zh-CN"/>
        </w:rPr>
      </w:pPr>
    </w:p>
    <w:p w14:paraId="150FA8C2" w14:textId="77777777" w:rsidR="00DB6F7B" w:rsidRPr="00543C14" w:rsidRDefault="00DB6F7B" w:rsidP="002D4368">
      <w:pPr>
        <w:ind w:left="284"/>
        <w:rPr>
          <w:rFonts w:ascii="Tahoma" w:hAnsi="Tahoma" w:cs="Tahoma"/>
          <w:sz w:val="22"/>
          <w:szCs w:val="22"/>
          <w:lang w:val="ro-RO" w:eastAsia="zh-CN"/>
        </w:rPr>
      </w:pPr>
    </w:p>
    <w:p w14:paraId="14C9CB68" w14:textId="77777777" w:rsidR="00DD39A8" w:rsidRPr="00543C14" w:rsidRDefault="00DD39A8" w:rsidP="002D4368">
      <w:pPr>
        <w:ind w:left="284"/>
        <w:rPr>
          <w:rFonts w:ascii="Tahoma" w:hAnsi="Tahoma" w:cs="Tahoma"/>
          <w:sz w:val="22"/>
          <w:szCs w:val="22"/>
          <w:lang w:val="ro-RO" w:eastAsia="zh-CN"/>
        </w:rPr>
      </w:pPr>
    </w:p>
    <w:p w14:paraId="50DCAD48" w14:textId="77777777" w:rsidR="00942CDF" w:rsidRDefault="00912D8E" w:rsidP="002D4368">
      <w:pPr>
        <w:pStyle w:val="BodyTextIndent"/>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70A4B80E" w14:textId="77777777" w:rsidR="00942CDF" w:rsidRDefault="00942CDF" w:rsidP="002D4368">
      <w:pPr>
        <w:pStyle w:val="BodyTextIndent"/>
        <w:spacing w:before="120" w:after="120"/>
        <w:ind w:left="284"/>
        <w:jc w:val="right"/>
        <w:rPr>
          <w:rFonts w:ascii="Tahoma" w:hAnsi="Tahoma" w:cs="Tahoma"/>
          <w:sz w:val="22"/>
          <w:szCs w:val="22"/>
          <w:lang w:val="ro-RO"/>
        </w:rPr>
      </w:pPr>
    </w:p>
    <w:p w14:paraId="030ECEB4" w14:textId="77777777" w:rsidR="00942CDF" w:rsidRDefault="00942CDF" w:rsidP="002D4368">
      <w:pPr>
        <w:pStyle w:val="BodyTextIndent"/>
        <w:spacing w:before="120" w:after="120"/>
        <w:ind w:left="284"/>
        <w:jc w:val="right"/>
        <w:rPr>
          <w:rFonts w:ascii="Tahoma" w:hAnsi="Tahoma" w:cs="Tahoma"/>
          <w:sz w:val="22"/>
          <w:szCs w:val="22"/>
          <w:lang w:val="ro-RO"/>
        </w:rPr>
      </w:pPr>
    </w:p>
    <w:p w14:paraId="1C8D1FB6" w14:textId="7A35F542" w:rsidR="00DD39A8" w:rsidRDefault="00D57B3C" w:rsidP="002D4368">
      <w:pPr>
        <w:pStyle w:val="BodyTextIndent"/>
        <w:spacing w:before="120" w:after="120"/>
        <w:ind w:left="284"/>
        <w:jc w:val="right"/>
        <w:rPr>
          <w:rFonts w:ascii="Tahoma" w:hAnsi="Tahoma" w:cs="Tahoma"/>
          <w:b/>
          <w:sz w:val="22"/>
          <w:szCs w:val="22"/>
        </w:rPr>
      </w:pPr>
      <w:r w:rsidRPr="00635BD9">
        <w:rPr>
          <w:rFonts w:ascii="Tahoma" w:hAnsi="Tahoma" w:cs="Tahoma"/>
          <w:b/>
          <w:sz w:val="22"/>
          <w:szCs w:val="22"/>
        </w:rPr>
        <w:t xml:space="preserve">Anexa </w:t>
      </w:r>
      <w:r>
        <w:rPr>
          <w:rFonts w:ascii="Tahoma" w:hAnsi="Tahoma" w:cs="Tahoma"/>
          <w:b/>
          <w:sz w:val="22"/>
          <w:szCs w:val="22"/>
        </w:rPr>
        <w:t>5 la contractul ........</w:t>
      </w:r>
    </w:p>
    <w:p w14:paraId="6D06552B" w14:textId="77777777" w:rsidR="00D57B3C" w:rsidRPr="00543C14"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Default="00154EC2" w:rsidP="002D4368">
      <w:pPr>
        <w:pStyle w:val="BodyText"/>
        <w:spacing w:before="120" w:after="120"/>
        <w:ind w:left="284"/>
        <w:rPr>
          <w:rFonts w:ascii="Tahoma" w:hAnsi="Tahoma" w:cs="Tahoma"/>
          <w:b/>
          <w:sz w:val="22"/>
          <w:szCs w:val="22"/>
          <w:lang w:val="ro-RO"/>
        </w:rPr>
      </w:pPr>
    </w:p>
    <w:p w14:paraId="26FE3A79" w14:textId="49E39830" w:rsidR="00254ADD" w:rsidRDefault="00254ADD"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14:paraId="02160482" w14:textId="77777777" w:rsidR="00012399" w:rsidRDefault="00012399" w:rsidP="002D4368">
      <w:pPr>
        <w:pStyle w:val="BodyText"/>
        <w:spacing w:before="120" w:after="120"/>
        <w:ind w:left="284"/>
        <w:rPr>
          <w:rFonts w:ascii="Tahoma" w:hAnsi="Tahoma" w:cs="Tahoma"/>
          <w:b/>
          <w:sz w:val="22"/>
          <w:szCs w:val="22"/>
          <w:lang w:val="ro-RO"/>
        </w:rPr>
      </w:pPr>
    </w:p>
    <w:p w14:paraId="21B7ACD2" w14:textId="77777777" w:rsidR="00012399" w:rsidRDefault="00012399" w:rsidP="002D4368">
      <w:pPr>
        <w:pStyle w:val="BodyText"/>
        <w:spacing w:before="120" w:after="120"/>
        <w:ind w:left="284"/>
        <w:rPr>
          <w:rFonts w:ascii="Tahoma" w:hAnsi="Tahoma" w:cs="Tahoma"/>
          <w:b/>
          <w:sz w:val="22"/>
          <w:szCs w:val="22"/>
          <w:lang w:val="ro-RO"/>
        </w:rPr>
      </w:pPr>
    </w:p>
    <w:p w14:paraId="145CF345" w14:textId="0CFD6D8F" w:rsidR="00EB545F" w:rsidRDefault="00314587" w:rsidP="002D4368">
      <w:pPr>
        <w:pStyle w:val="BodyText"/>
        <w:spacing w:before="120" w:after="120"/>
        <w:ind w:left="284"/>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w:t>
      </w:r>
      <w:r w:rsidR="006C618C">
        <w:rPr>
          <w:rFonts w:ascii="Tahoma" w:hAnsi="Tahoma" w:cs="Tahoma"/>
          <w:i/>
          <w:sz w:val="22"/>
          <w:szCs w:val="22"/>
          <w:lang w:val="ro-RO"/>
        </w:rPr>
        <w:t>Ă</w:t>
      </w:r>
      <w:r>
        <w:rPr>
          <w:rFonts w:ascii="Tahoma" w:hAnsi="Tahoma" w:cs="Tahoma"/>
          <w:i/>
          <w:sz w:val="22"/>
          <w:szCs w:val="22"/>
          <w:lang w:val="ro-RO"/>
        </w:rPr>
        <w:t xml:space="preserve">: În conformitate cu prevederile </w:t>
      </w:r>
      <w:r w:rsidRPr="00EB545F">
        <w:rPr>
          <w:rFonts w:ascii="Tahoma" w:hAnsi="Tahoma" w:cs="Tahoma"/>
          <w:i/>
          <w:sz w:val="22"/>
          <w:szCs w:val="22"/>
          <w:lang w:val="ro-RO"/>
        </w:rPr>
        <w:t>Art. 12</w:t>
      </w:r>
      <w:r>
        <w:rPr>
          <w:rFonts w:ascii="Tahoma" w:hAnsi="Tahoma" w:cs="Tahoma"/>
          <w:i/>
          <w:sz w:val="22"/>
          <w:szCs w:val="22"/>
          <w:lang w:val="ro-RO"/>
        </w:rPr>
        <w:t xml:space="preserve"> din Regulamentul privind modalitățile de încheiere a contractelor bilaterale de energie electrică prin licitație extinsă și negociere continuă și prin contracte de procesare, </w:t>
      </w:r>
      <w:r w:rsidR="00EB545F">
        <w:rPr>
          <w:rFonts w:ascii="Tahoma" w:hAnsi="Tahoma" w:cs="Tahoma"/>
          <w:i/>
          <w:sz w:val="22"/>
          <w:szCs w:val="22"/>
          <w:lang w:val="ro-RO"/>
        </w:rPr>
        <w:t>modificat prin</w:t>
      </w:r>
      <w:r w:rsidR="002538E2">
        <w:rPr>
          <w:rFonts w:ascii="Tahoma" w:hAnsi="Tahoma" w:cs="Tahoma"/>
          <w:i/>
          <w:sz w:val="22"/>
          <w:szCs w:val="22"/>
          <w:lang w:val="ro-RO"/>
        </w:rPr>
        <w:t xml:space="preserve"> prevederile</w:t>
      </w:r>
      <w:r w:rsidR="003163C2">
        <w:rPr>
          <w:rFonts w:ascii="Tahoma" w:hAnsi="Tahoma" w:cs="Tahoma"/>
          <w:i/>
          <w:sz w:val="22"/>
          <w:szCs w:val="22"/>
          <w:lang w:val="ro-RO"/>
        </w:rPr>
        <w:t xml:space="preserve"> </w:t>
      </w:r>
      <w:r>
        <w:rPr>
          <w:rFonts w:ascii="Tahoma" w:hAnsi="Tahoma" w:cs="Tahoma"/>
          <w:i/>
          <w:sz w:val="22"/>
          <w:szCs w:val="22"/>
          <w:lang w:val="ro-RO"/>
        </w:rPr>
        <w:t>Ordinul</w:t>
      </w:r>
      <w:r w:rsidR="002538E2">
        <w:rPr>
          <w:rFonts w:ascii="Tahoma" w:hAnsi="Tahoma" w:cs="Tahoma"/>
          <w:i/>
          <w:sz w:val="22"/>
          <w:szCs w:val="22"/>
          <w:lang w:val="ro-RO"/>
        </w:rPr>
        <w:t>ui pre</w:t>
      </w:r>
      <w:r w:rsidR="00A40E99">
        <w:rPr>
          <w:rFonts w:ascii="Tahoma" w:hAnsi="Tahoma" w:cs="Tahoma"/>
          <w:i/>
          <w:sz w:val="22"/>
          <w:szCs w:val="22"/>
          <w:lang w:val="ro-RO"/>
        </w:rPr>
        <w:t>ş</w:t>
      </w:r>
      <w:r w:rsidR="002538E2">
        <w:rPr>
          <w:rFonts w:ascii="Tahoma" w:hAnsi="Tahoma" w:cs="Tahoma"/>
          <w:i/>
          <w:sz w:val="22"/>
          <w:szCs w:val="22"/>
          <w:lang w:val="ro-RO"/>
        </w:rPr>
        <w:t>edintelui</w:t>
      </w:r>
      <w:r>
        <w:rPr>
          <w:rFonts w:ascii="Tahoma" w:hAnsi="Tahoma" w:cs="Tahoma"/>
          <w:i/>
          <w:sz w:val="22"/>
          <w:szCs w:val="22"/>
          <w:lang w:val="ro-RO"/>
        </w:rPr>
        <w:t xml:space="preserve"> ANRE nr. </w:t>
      </w:r>
      <w:r w:rsidR="00EB545F">
        <w:rPr>
          <w:rFonts w:ascii="Tahoma" w:hAnsi="Tahoma" w:cs="Tahoma"/>
          <w:i/>
          <w:sz w:val="22"/>
          <w:szCs w:val="22"/>
          <w:lang w:val="ro-RO"/>
        </w:rPr>
        <w:t>50</w:t>
      </w:r>
      <w:r>
        <w:rPr>
          <w:rFonts w:ascii="Tahoma" w:hAnsi="Tahoma" w:cs="Tahoma"/>
          <w:i/>
          <w:sz w:val="22"/>
          <w:szCs w:val="22"/>
          <w:lang w:val="ro-RO"/>
        </w:rPr>
        <w:t>/</w:t>
      </w:r>
      <w:r w:rsidR="00EB545F">
        <w:rPr>
          <w:rFonts w:ascii="Tahoma" w:hAnsi="Tahoma" w:cs="Tahoma"/>
          <w:i/>
          <w:sz w:val="22"/>
          <w:szCs w:val="22"/>
          <w:lang w:val="ro-RO"/>
        </w:rPr>
        <w:t>10.04.2019.</w:t>
      </w:r>
      <w:r>
        <w:rPr>
          <w:rFonts w:ascii="Tahoma" w:hAnsi="Tahoma" w:cs="Tahoma"/>
          <w:i/>
          <w:sz w:val="22"/>
          <w:szCs w:val="22"/>
          <w:lang w:val="ro-RO"/>
        </w:rPr>
        <w:t xml:space="preserve"> </w:t>
      </w:r>
    </w:p>
    <w:p w14:paraId="1E6DB39C" w14:textId="0F964EE2" w:rsidR="00314587" w:rsidRPr="00472830" w:rsidRDefault="00EB545F" w:rsidP="002D4368">
      <w:pPr>
        <w:pStyle w:val="BodyText"/>
        <w:spacing w:before="120" w:after="120"/>
        <w:ind w:left="284"/>
        <w:rPr>
          <w:rFonts w:ascii="Tahoma" w:hAnsi="Tahoma" w:cs="Tahoma"/>
          <w:i/>
          <w:sz w:val="22"/>
          <w:szCs w:val="22"/>
          <w:lang w:val="ro-RO"/>
        </w:rPr>
      </w:pPr>
      <w:r>
        <w:rPr>
          <w:rFonts w:ascii="Tahoma" w:hAnsi="Tahoma" w:cs="Tahoma"/>
          <w:i/>
          <w:sz w:val="22"/>
          <w:szCs w:val="22"/>
          <w:lang w:val="ro-RO"/>
        </w:rPr>
        <w:t>T</w:t>
      </w:r>
      <w:r w:rsidR="00314587">
        <w:rPr>
          <w:rFonts w:ascii="Tahoma" w:hAnsi="Tahoma" w:cs="Tahoma"/>
          <w:i/>
          <w:sz w:val="22"/>
          <w:szCs w:val="22"/>
          <w:lang w:val="ro-RO"/>
        </w:rPr>
        <w: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sidR="00314587">
        <w:rPr>
          <w:rFonts w:ascii="Tahoma" w:hAnsi="Tahoma" w:cs="Tahoma"/>
          <w:i/>
          <w:sz w:val="22"/>
          <w:szCs w:val="22"/>
          <w:lang w:val="ro-RO"/>
        </w:rPr>
        <w:t>)</w:t>
      </w:r>
    </w:p>
    <w:p w14:paraId="71901E7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20EAE6E3"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6EA864BC"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4D2D6B12"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648A3CAA" w14:textId="77777777" w:rsidR="00942CDF"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6CB5510D"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rPr>
      </w:pPr>
      <w:r w:rsidRPr="00635BD9">
        <w:rPr>
          <w:rFonts w:ascii="Tahoma" w:hAnsi="Tahoma" w:cs="Tahoma"/>
          <w:b/>
          <w:sz w:val="22"/>
          <w:szCs w:val="22"/>
        </w:rPr>
        <w:t xml:space="preserve">Anexa </w:t>
      </w:r>
      <w:r>
        <w:rPr>
          <w:rFonts w:ascii="Tahoma" w:hAnsi="Tahoma" w:cs="Tahoma"/>
          <w:b/>
          <w:sz w:val="22"/>
          <w:szCs w:val="22"/>
        </w:rPr>
        <w:t>6 la contractul ........</w:t>
      </w:r>
    </w:p>
    <w:p w14:paraId="33458484"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Default="00012399" w:rsidP="002D4368">
      <w:pPr>
        <w:pStyle w:val="BodyText"/>
        <w:spacing w:before="120" w:after="120"/>
        <w:ind w:left="284"/>
        <w:rPr>
          <w:rFonts w:ascii="Tahoma" w:hAnsi="Tahoma" w:cs="Tahoma"/>
          <w:b/>
          <w:sz w:val="22"/>
          <w:szCs w:val="22"/>
          <w:lang w:val="ro-RO"/>
        </w:rPr>
      </w:pPr>
    </w:p>
    <w:p w14:paraId="5CC96BDE" w14:textId="77777777" w:rsidR="00012399" w:rsidRDefault="00012399" w:rsidP="002D4368">
      <w:pPr>
        <w:pStyle w:val="BodyText"/>
        <w:spacing w:before="120" w:after="120"/>
        <w:ind w:left="284"/>
        <w:rPr>
          <w:rFonts w:ascii="Tahoma" w:hAnsi="Tahoma" w:cs="Tahoma"/>
          <w:b/>
          <w:sz w:val="22"/>
          <w:szCs w:val="22"/>
          <w:lang w:val="ro-RO"/>
        </w:rPr>
      </w:pPr>
    </w:p>
    <w:p w14:paraId="363C03A2" w14:textId="77777777" w:rsidR="00DD39A8" w:rsidRDefault="00DD39A8" w:rsidP="002D4368">
      <w:pPr>
        <w:pStyle w:val="BodyText"/>
        <w:spacing w:before="120" w:after="120"/>
        <w:ind w:left="284"/>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r w:rsidR="00486718">
        <w:rPr>
          <w:rFonts w:ascii="Tahoma" w:hAnsi="Tahoma" w:cs="Tahoma"/>
          <w:b/>
          <w:sz w:val="22"/>
          <w:szCs w:val="22"/>
          <w:lang w:val="ro-RO"/>
        </w:rPr>
        <w:t>/ GARANȚII DE PLATĂ</w:t>
      </w:r>
    </w:p>
    <w:p w14:paraId="37642B7A" w14:textId="77777777" w:rsidR="00012399" w:rsidRDefault="00012399" w:rsidP="002D4368">
      <w:pPr>
        <w:pStyle w:val="BodyText"/>
        <w:spacing w:before="120" w:after="120"/>
        <w:ind w:left="284"/>
        <w:rPr>
          <w:rFonts w:ascii="Tahoma" w:hAnsi="Tahoma" w:cs="Tahoma"/>
          <w:b/>
          <w:sz w:val="22"/>
          <w:szCs w:val="22"/>
          <w:lang w:val="ro-RO"/>
        </w:rPr>
      </w:pPr>
    </w:p>
    <w:p w14:paraId="6596FDCB" w14:textId="77777777" w:rsidR="00EB545F" w:rsidRPr="00331869" w:rsidRDefault="00EB545F" w:rsidP="002D4368">
      <w:pPr>
        <w:pStyle w:val="BodyText"/>
        <w:spacing w:before="120" w:after="120"/>
        <w:ind w:left="284"/>
        <w:rPr>
          <w:rFonts w:ascii="Tahoma" w:hAnsi="Tahoma"/>
          <w:i/>
          <w:sz w:val="22"/>
          <w:lang w:val="ro-RO"/>
        </w:rPr>
      </w:pPr>
    </w:p>
    <w:p w14:paraId="5BAAE89C" w14:textId="398C6379" w:rsidR="00EB545F" w:rsidRPr="00EB545F"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xml:space="preserve">: În conformitate cu prevederile Art. 12 din Regulamentul privind modalitățile de încheiere a contractelor bilaterale de energie electrică prin licitație extinsă și negociere continuă și prin contracte de procesare, </w:t>
      </w:r>
      <w:bookmarkStart w:id="5" w:name="_Hlk8718937"/>
      <w:r w:rsidR="00682B6A" w:rsidRPr="00682B6A">
        <w:rPr>
          <w:rFonts w:ascii="Tahoma" w:hAnsi="Tahoma" w:cs="Tahoma"/>
          <w:i/>
          <w:sz w:val="22"/>
          <w:szCs w:val="22"/>
          <w:lang w:val="ro-RO"/>
        </w:rPr>
        <w:t>modificat prin prevederile</w:t>
      </w:r>
      <w:r w:rsidR="002538E2">
        <w:rPr>
          <w:rFonts w:ascii="Tahoma" w:hAnsi="Tahoma" w:cs="Tahoma"/>
          <w:i/>
          <w:sz w:val="22"/>
          <w:szCs w:val="22"/>
          <w:lang w:val="ro-RO"/>
        </w:rPr>
        <w:t xml:space="preserve"> </w:t>
      </w:r>
      <w:r w:rsidR="00682B6A" w:rsidRPr="00682B6A">
        <w:rPr>
          <w:rFonts w:ascii="Tahoma" w:hAnsi="Tahoma" w:cs="Tahoma"/>
          <w:i/>
          <w:sz w:val="22"/>
          <w:szCs w:val="22"/>
          <w:lang w:val="ro-RO"/>
        </w:rPr>
        <w:t>Ordinului președintelui ANRE nr. 50/10.04.2019</w:t>
      </w:r>
      <w:r w:rsidRPr="00EB545F">
        <w:rPr>
          <w:rFonts w:ascii="Tahoma" w:hAnsi="Tahoma" w:cs="Tahoma"/>
          <w:i/>
          <w:sz w:val="22"/>
          <w:szCs w:val="22"/>
          <w:lang w:val="ro-RO"/>
        </w:rPr>
        <w:t xml:space="preserve">. </w:t>
      </w:r>
    </w:p>
    <w:bookmarkEnd w:id="5"/>
    <w:p w14:paraId="1BDB87AC" w14:textId="71CC8D54" w:rsidR="00314587"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sidR="00314587">
        <w:rPr>
          <w:rFonts w:ascii="Tahoma" w:hAnsi="Tahoma" w:cs="Tahoma"/>
          <w:i/>
          <w:sz w:val="22"/>
          <w:szCs w:val="22"/>
          <w:lang w:val="ro-RO"/>
        </w:rPr>
        <w:t>)</w:t>
      </w:r>
    </w:p>
    <w:p w14:paraId="4FF08901" w14:textId="77777777" w:rsidR="00396A6F" w:rsidRDefault="00396A6F" w:rsidP="002D4368">
      <w:pPr>
        <w:pStyle w:val="BodyText"/>
        <w:spacing w:before="120" w:after="120"/>
        <w:ind w:left="284"/>
        <w:rPr>
          <w:rFonts w:ascii="Tahoma" w:hAnsi="Tahoma" w:cs="Tahoma"/>
          <w:b/>
          <w:sz w:val="22"/>
          <w:szCs w:val="22"/>
          <w:lang w:val="ro-RO"/>
        </w:rPr>
      </w:pPr>
    </w:p>
    <w:p w14:paraId="59C4DC0E" w14:textId="77777777" w:rsidR="00012399" w:rsidRDefault="00012399" w:rsidP="002D4368">
      <w:pPr>
        <w:pStyle w:val="BodyText"/>
        <w:spacing w:before="120" w:after="120"/>
        <w:ind w:left="284"/>
        <w:rPr>
          <w:rFonts w:ascii="Tahoma" w:hAnsi="Tahoma" w:cs="Tahoma"/>
          <w:b/>
          <w:sz w:val="22"/>
          <w:szCs w:val="22"/>
          <w:lang w:val="ro-RO"/>
        </w:rPr>
      </w:pPr>
    </w:p>
    <w:p w14:paraId="703AE61E" w14:textId="77777777" w:rsidR="00012399" w:rsidRDefault="00012399" w:rsidP="002D4368">
      <w:pPr>
        <w:pStyle w:val="BodyText"/>
        <w:spacing w:before="120" w:after="120"/>
        <w:ind w:left="284"/>
        <w:rPr>
          <w:rFonts w:ascii="Tahoma" w:hAnsi="Tahoma" w:cs="Tahoma"/>
          <w:b/>
          <w:sz w:val="22"/>
          <w:szCs w:val="22"/>
          <w:lang w:val="ro-RO"/>
        </w:rPr>
      </w:pPr>
    </w:p>
    <w:p w14:paraId="1E9AEF5B" w14:textId="77777777" w:rsidR="00012399" w:rsidRDefault="00012399" w:rsidP="002D4368">
      <w:pPr>
        <w:pStyle w:val="BodyText"/>
        <w:spacing w:before="120" w:after="120"/>
        <w:ind w:left="284"/>
        <w:rPr>
          <w:rFonts w:ascii="Tahoma" w:hAnsi="Tahoma" w:cs="Tahoma"/>
          <w:b/>
          <w:sz w:val="22"/>
          <w:szCs w:val="22"/>
          <w:lang w:val="ro-RO"/>
        </w:rPr>
      </w:pPr>
    </w:p>
    <w:p w14:paraId="38DD439C" w14:textId="77777777" w:rsidR="00012399" w:rsidRDefault="00012399" w:rsidP="002D4368">
      <w:pPr>
        <w:pStyle w:val="BodyText"/>
        <w:spacing w:before="120" w:after="120"/>
        <w:ind w:left="284"/>
        <w:rPr>
          <w:rFonts w:ascii="Tahoma" w:hAnsi="Tahoma" w:cs="Tahoma"/>
          <w:b/>
          <w:sz w:val="22"/>
          <w:szCs w:val="22"/>
          <w:lang w:val="ro-RO"/>
        </w:rPr>
      </w:pPr>
    </w:p>
    <w:p w14:paraId="1B779170" w14:textId="77777777" w:rsidR="00012399" w:rsidRDefault="00012399" w:rsidP="002D4368">
      <w:pPr>
        <w:pStyle w:val="BodyText"/>
        <w:spacing w:before="120" w:after="120"/>
        <w:ind w:left="284"/>
        <w:rPr>
          <w:rFonts w:ascii="Tahoma" w:hAnsi="Tahoma" w:cs="Tahoma"/>
          <w:b/>
          <w:sz w:val="22"/>
          <w:szCs w:val="22"/>
          <w:lang w:val="ro-RO"/>
        </w:rPr>
      </w:pPr>
    </w:p>
    <w:p w14:paraId="55134064" w14:textId="77777777" w:rsidR="00012399" w:rsidRDefault="00012399" w:rsidP="002D4368">
      <w:pPr>
        <w:pStyle w:val="BodyText"/>
        <w:spacing w:before="120" w:after="120"/>
        <w:ind w:left="284"/>
        <w:rPr>
          <w:rFonts w:ascii="Tahoma" w:hAnsi="Tahoma" w:cs="Tahoma"/>
          <w:b/>
          <w:sz w:val="22"/>
          <w:szCs w:val="22"/>
          <w:lang w:val="ro-RO"/>
        </w:rPr>
      </w:pPr>
    </w:p>
    <w:p w14:paraId="5E9A19D6" w14:textId="77777777" w:rsidR="00012399" w:rsidRPr="00543C14" w:rsidRDefault="00012399" w:rsidP="002D4368">
      <w:pPr>
        <w:pStyle w:val="BodyText"/>
        <w:spacing w:before="120" w:after="120"/>
        <w:ind w:left="284"/>
        <w:rPr>
          <w:rFonts w:ascii="Tahoma" w:hAnsi="Tahoma" w:cs="Tahoma"/>
          <w:b/>
          <w:sz w:val="22"/>
          <w:szCs w:val="22"/>
          <w:lang w:val="ro-RO"/>
        </w:rPr>
      </w:pPr>
    </w:p>
    <w:p w14:paraId="58DE1AF4" w14:textId="77777777" w:rsidR="00012399"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543C14"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7B8D9C5F" w14:textId="77777777" w:rsidR="001E1D60" w:rsidRPr="00543C14" w:rsidRDefault="0070526B"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02B4EDE3"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7216DD3A"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18273EFE" w14:textId="77777777" w:rsidR="00942CDF"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Pr>
          <w:rFonts w:ascii="Tahoma" w:hAnsi="Tahoma" w:cs="Tahoma"/>
          <w:sz w:val="22"/>
          <w:szCs w:val="22"/>
          <w:lang w:val="ro-RO"/>
        </w:rPr>
        <w:br w:type="page"/>
      </w:r>
    </w:p>
    <w:p w14:paraId="39C87DE7"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rPr>
      </w:pPr>
      <w:bookmarkStart w:id="6" w:name="_GoBack"/>
      <w:bookmarkEnd w:id="6"/>
      <w:r w:rsidRPr="00635BD9">
        <w:rPr>
          <w:rFonts w:ascii="Tahoma" w:hAnsi="Tahoma" w:cs="Tahoma"/>
          <w:b/>
          <w:sz w:val="22"/>
          <w:szCs w:val="22"/>
        </w:rPr>
        <w:t xml:space="preserve">Anexa </w:t>
      </w:r>
      <w:r>
        <w:rPr>
          <w:rFonts w:ascii="Tahoma" w:hAnsi="Tahoma" w:cs="Tahoma"/>
          <w:b/>
          <w:sz w:val="22"/>
          <w:szCs w:val="22"/>
        </w:rPr>
        <w:t>7 la contractul ........</w:t>
      </w:r>
    </w:p>
    <w:p w14:paraId="7FEB743D" w14:textId="77777777" w:rsidR="00D57B3C" w:rsidRPr="00543C14"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Default="00D15A4E" w:rsidP="002D4368">
      <w:pPr>
        <w:pStyle w:val="BodyText"/>
        <w:spacing w:before="120" w:after="120"/>
        <w:ind w:left="284"/>
        <w:rPr>
          <w:rFonts w:ascii="Tahoma" w:hAnsi="Tahoma" w:cs="Tahoma"/>
          <w:b/>
          <w:sz w:val="22"/>
          <w:szCs w:val="22"/>
          <w:lang w:val="ro-RO"/>
        </w:rPr>
      </w:pPr>
    </w:p>
    <w:p w14:paraId="762B1A82" w14:textId="77777777" w:rsidR="00D15A4E" w:rsidRDefault="00D15A4E" w:rsidP="002D4368">
      <w:pPr>
        <w:pStyle w:val="BodyText"/>
        <w:spacing w:before="120" w:after="120"/>
        <w:ind w:left="284"/>
        <w:rPr>
          <w:rFonts w:ascii="Tahoma" w:hAnsi="Tahoma" w:cs="Tahoma"/>
          <w:b/>
          <w:sz w:val="22"/>
          <w:szCs w:val="22"/>
          <w:lang w:val="ro-RO"/>
        </w:rPr>
      </w:pPr>
    </w:p>
    <w:p w14:paraId="06D751CF" w14:textId="30A99E4F" w:rsidR="00120C06" w:rsidRDefault="00DC638B" w:rsidP="002D4368">
      <w:pPr>
        <w:pStyle w:val="BodyText"/>
        <w:spacing w:before="120" w:after="120"/>
        <w:ind w:left="284"/>
        <w:rPr>
          <w:rFonts w:ascii="Tahoma" w:hAnsi="Tahoma" w:cs="Tahoma"/>
          <w:b/>
          <w:sz w:val="22"/>
          <w:szCs w:val="22"/>
          <w:lang w:val="ro-RO"/>
        </w:rPr>
      </w:pPr>
      <w:r>
        <w:rPr>
          <w:rFonts w:ascii="Tahoma" w:hAnsi="Tahoma" w:cs="Tahoma"/>
          <w:b/>
          <w:sz w:val="22"/>
          <w:szCs w:val="22"/>
          <w:lang w:val="ro-RO"/>
        </w:rPr>
        <w:t>PENALITĂȚI ȘI DAUNE</w:t>
      </w:r>
    </w:p>
    <w:p w14:paraId="0D6A193E" w14:textId="77777777" w:rsidR="00012399" w:rsidRDefault="00012399" w:rsidP="002D4368">
      <w:pPr>
        <w:pStyle w:val="BodyText"/>
        <w:spacing w:before="120" w:after="120"/>
        <w:ind w:left="284"/>
        <w:rPr>
          <w:rFonts w:ascii="Tahoma" w:hAnsi="Tahoma" w:cs="Tahoma"/>
          <w:b/>
          <w:sz w:val="22"/>
          <w:szCs w:val="22"/>
          <w:lang w:val="ro-RO"/>
        </w:rPr>
      </w:pPr>
    </w:p>
    <w:p w14:paraId="3A5704FD" w14:textId="77777777" w:rsidR="00012399" w:rsidRDefault="00012399" w:rsidP="002D4368">
      <w:pPr>
        <w:pStyle w:val="BodyText"/>
        <w:spacing w:before="120" w:after="120"/>
        <w:ind w:left="284"/>
        <w:rPr>
          <w:rFonts w:ascii="Tahoma" w:hAnsi="Tahoma" w:cs="Tahoma"/>
          <w:b/>
          <w:sz w:val="22"/>
          <w:szCs w:val="22"/>
          <w:lang w:val="ro-RO"/>
        </w:rPr>
      </w:pPr>
    </w:p>
    <w:p w14:paraId="0C038634" w14:textId="34D48FAC" w:rsidR="00791A1C" w:rsidRPr="00791A1C"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NOT</w:t>
      </w:r>
      <w:r w:rsidR="006C618C">
        <w:rPr>
          <w:rFonts w:ascii="Tahoma" w:hAnsi="Tahoma" w:cs="Tahoma"/>
          <w:i/>
          <w:sz w:val="22"/>
          <w:szCs w:val="22"/>
          <w:lang w:val="ro-RO"/>
        </w:rPr>
        <w:t>Ă</w:t>
      </w:r>
      <w:r w:rsidRPr="00EB545F">
        <w:rPr>
          <w:rFonts w:ascii="Tahoma" w:hAnsi="Tahoma" w:cs="Tahoma"/>
          <w:i/>
          <w:sz w:val="22"/>
          <w:szCs w:val="22"/>
          <w:lang w:val="ro-RO"/>
        </w:rPr>
        <w:t xml:space="preserve">: În conformitate cu prevederile Art. 12 din Regulamentul privind modalitățile de încheiere a contractelor bilaterale de energie electrică prin licitație extinsă și negociere continuă și prin contracte de procesare, </w:t>
      </w:r>
      <w:r w:rsidR="00791A1C" w:rsidRPr="00791A1C">
        <w:rPr>
          <w:rFonts w:ascii="Tahoma" w:hAnsi="Tahoma" w:cs="Tahoma"/>
          <w:i/>
          <w:sz w:val="22"/>
          <w:szCs w:val="22"/>
          <w:lang w:val="ro-RO"/>
        </w:rPr>
        <w:t>modificat prin prevederile</w:t>
      </w:r>
      <w:r w:rsidR="002538E2">
        <w:rPr>
          <w:rFonts w:ascii="Tahoma" w:hAnsi="Tahoma" w:cs="Tahoma"/>
          <w:i/>
          <w:sz w:val="22"/>
          <w:szCs w:val="22"/>
          <w:lang w:val="ro-RO"/>
        </w:rPr>
        <w:t xml:space="preserve"> </w:t>
      </w:r>
      <w:r w:rsidR="00791A1C" w:rsidRPr="00791A1C">
        <w:rPr>
          <w:rFonts w:ascii="Tahoma" w:hAnsi="Tahoma" w:cs="Tahoma"/>
          <w:i/>
          <w:sz w:val="22"/>
          <w:szCs w:val="22"/>
          <w:lang w:val="ro-RO"/>
        </w:rPr>
        <w:t xml:space="preserve">Ordinului președintelui ANRE nr. 50/10.04.2019. </w:t>
      </w:r>
    </w:p>
    <w:p w14:paraId="376730DB" w14:textId="41E51280" w:rsidR="00472830" w:rsidRPr="00472830" w:rsidRDefault="00EB545F" w:rsidP="002D4368">
      <w:pPr>
        <w:pStyle w:val="BodyText"/>
        <w:spacing w:before="120" w:after="120"/>
        <w:ind w:left="284"/>
        <w:rPr>
          <w:rFonts w:ascii="Tahoma" w:hAnsi="Tahoma" w:cs="Tahoma"/>
          <w:i/>
          <w:sz w:val="22"/>
          <w:szCs w:val="22"/>
          <w:lang w:val="ro-RO"/>
        </w:rPr>
      </w:pPr>
      <w:r w:rsidRPr="00EB545F">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Pr>
          <w:rFonts w:ascii="Tahoma" w:hAnsi="Tahoma" w:cs="Tahoma"/>
          <w:i/>
          <w:sz w:val="22"/>
          <w:szCs w:val="22"/>
          <w:lang w:val="ro-RO"/>
        </w:rPr>
        <w:t>Textul acestei Note nu va fi inclus în forma contractului transmisă spre publicare în vederea inițierii unei sesiuni de tranzacționare prin modalitatea PCCB-LE.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sidR="00472830">
        <w:rPr>
          <w:rFonts w:ascii="Tahoma" w:hAnsi="Tahoma" w:cs="Tahoma"/>
          <w:i/>
          <w:sz w:val="22"/>
          <w:szCs w:val="22"/>
          <w:lang w:val="ro-RO"/>
        </w:rPr>
        <w:t>)</w:t>
      </w:r>
    </w:p>
    <w:p w14:paraId="0CCA1E53" w14:textId="77777777" w:rsidR="00120C06" w:rsidRDefault="00120C06" w:rsidP="002D4368">
      <w:pPr>
        <w:spacing w:before="120" w:after="120"/>
        <w:ind w:left="284"/>
        <w:jc w:val="center"/>
        <w:rPr>
          <w:rFonts w:ascii="Tahoma" w:hAnsi="Tahoma" w:cs="Tahoma"/>
          <w:sz w:val="22"/>
          <w:szCs w:val="22"/>
          <w:lang w:val="ro-RO"/>
        </w:rPr>
      </w:pPr>
    </w:p>
    <w:p w14:paraId="40FA04AF" w14:textId="77777777" w:rsidR="00012399" w:rsidRDefault="00012399" w:rsidP="002D4368">
      <w:pPr>
        <w:spacing w:before="120" w:after="120"/>
        <w:ind w:left="284"/>
        <w:jc w:val="center"/>
        <w:rPr>
          <w:rFonts w:ascii="Tahoma" w:hAnsi="Tahoma" w:cs="Tahoma"/>
          <w:sz w:val="22"/>
          <w:szCs w:val="22"/>
          <w:lang w:val="ro-RO"/>
        </w:rPr>
      </w:pPr>
    </w:p>
    <w:p w14:paraId="52927FB2" w14:textId="77777777" w:rsidR="00012399" w:rsidRDefault="00012399" w:rsidP="002D4368">
      <w:pPr>
        <w:spacing w:before="120" w:after="120"/>
        <w:ind w:left="284"/>
        <w:jc w:val="center"/>
        <w:rPr>
          <w:rFonts w:ascii="Tahoma" w:hAnsi="Tahoma" w:cs="Tahoma"/>
          <w:sz w:val="22"/>
          <w:szCs w:val="22"/>
          <w:lang w:val="ro-RO"/>
        </w:rPr>
      </w:pPr>
    </w:p>
    <w:p w14:paraId="5939AC80" w14:textId="77777777" w:rsidR="00012399" w:rsidRDefault="00012399" w:rsidP="002D4368">
      <w:pPr>
        <w:spacing w:before="120" w:after="120"/>
        <w:ind w:left="284"/>
        <w:jc w:val="center"/>
        <w:rPr>
          <w:rFonts w:ascii="Tahoma" w:hAnsi="Tahoma" w:cs="Tahoma"/>
          <w:sz w:val="22"/>
          <w:szCs w:val="22"/>
          <w:lang w:val="ro-RO"/>
        </w:rPr>
      </w:pPr>
    </w:p>
    <w:p w14:paraId="149B865D" w14:textId="77777777" w:rsidR="00012399" w:rsidRDefault="00012399" w:rsidP="002D4368">
      <w:pPr>
        <w:spacing w:before="120" w:after="120"/>
        <w:ind w:left="284"/>
        <w:jc w:val="center"/>
        <w:rPr>
          <w:rFonts w:ascii="Tahoma" w:hAnsi="Tahoma" w:cs="Tahoma"/>
          <w:sz w:val="22"/>
          <w:szCs w:val="22"/>
          <w:lang w:val="ro-RO"/>
        </w:rPr>
      </w:pPr>
    </w:p>
    <w:p w14:paraId="2D7E6BC9" w14:textId="77777777" w:rsidR="00012399" w:rsidRDefault="00012399" w:rsidP="002D4368">
      <w:pPr>
        <w:spacing w:before="120" w:after="120"/>
        <w:ind w:left="284"/>
        <w:jc w:val="center"/>
        <w:rPr>
          <w:rFonts w:ascii="Tahoma" w:hAnsi="Tahoma" w:cs="Tahoma"/>
          <w:sz w:val="22"/>
          <w:szCs w:val="22"/>
          <w:lang w:val="ro-RO"/>
        </w:rPr>
      </w:pPr>
    </w:p>
    <w:p w14:paraId="65F9DB3A" w14:textId="77777777" w:rsidR="00012399" w:rsidRDefault="00012399" w:rsidP="002D4368">
      <w:pPr>
        <w:spacing w:before="120" w:after="120"/>
        <w:ind w:left="284"/>
        <w:jc w:val="center"/>
        <w:rPr>
          <w:rFonts w:ascii="Tahoma" w:hAnsi="Tahoma" w:cs="Tahoma"/>
          <w:sz w:val="22"/>
          <w:szCs w:val="22"/>
          <w:lang w:val="ro-RO"/>
        </w:rPr>
      </w:pPr>
    </w:p>
    <w:p w14:paraId="3D5C3EC6" w14:textId="77777777" w:rsidR="00012399" w:rsidRPr="00543C14" w:rsidRDefault="00012399" w:rsidP="002D4368">
      <w:pPr>
        <w:spacing w:before="120" w:after="120"/>
        <w:ind w:left="284"/>
        <w:jc w:val="center"/>
        <w:rPr>
          <w:rFonts w:ascii="Tahoma" w:hAnsi="Tahoma" w:cs="Tahoma"/>
          <w:sz w:val="22"/>
          <w:szCs w:val="22"/>
          <w:lang w:val="ro-RO"/>
        </w:rPr>
      </w:pPr>
    </w:p>
    <w:p w14:paraId="16E111B1" w14:textId="77777777" w:rsidR="00F948D2" w:rsidRPr="00543C14"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3706C05" w14:textId="77777777" w:rsidR="001E1D60" w:rsidRPr="00543C14" w:rsidRDefault="00F948D2" w:rsidP="002D4368">
      <w:pPr>
        <w:spacing w:before="120" w:after="120"/>
        <w:ind w:left="284"/>
        <w:jc w:val="both"/>
        <w:rPr>
          <w:rFonts w:ascii="Tahoma" w:hAnsi="Tahoma" w:cs="Tahoma"/>
          <w:sz w:val="22"/>
          <w:szCs w:val="22"/>
          <w:lang w:val="ro-RO"/>
        </w:rPr>
      </w:pPr>
      <w:r w:rsidRPr="00543C14">
        <w:rPr>
          <w:rFonts w:ascii="Tahoma" w:hAnsi="Tahoma" w:cs="Tahoma"/>
          <w:b/>
          <w:sz w:val="22"/>
          <w:szCs w:val="22"/>
          <w:lang w:val="ro-RO"/>
        </w:rPr>
        <w:tab/>
      </w:r>
    </w:p>
    <w:p w14:paraId="1AECE8EA" w14:textId="77777777" w:rsidR="001E1D60" w:rsidRPr="00543C14" w:rsidRDefault="001E1D60"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0DB01E78" w14:textId="77777777" w:rsidR="001E1D60" w:rsidRPr="00543C14" w:rsidRDefault="001E1D60"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388DA3AE" w14:textId="77777777" w:rsidR="00F948D2" w:rsidRPr="00543C14" w:rsidRDefault="00F948D2" w:rsidP="002D4368">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543C14"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FABB3" w14:textId="77777777" w:rsidR="00A23BA5" w:rsidRDefault="00A23BA5">
      <w:r>
        <w:separator/>
      </w:r>
    </w:p>
  </w:endnote>
  <w:endnote w:type="continuationSeparator" w:id="0">
    <w:p w14:paraId="1D4E495E" w14:textId="77777777" w:rsidR="00A23BA5" w:rsidRDefault="00A23BA5">
      <w:r>
        <w:continuationSeparator/>
      </w:r>
    </w:p>
  </w:endnote>
  <w:endnote w:type="continuationNotice" w:id="1">
    <w:p w14:paraId="36BE25E5" w14:textId="77777777" w:rsidR="00A23BA5" w:rsidRDefault="00A23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9CC8" w14:textId="77777777" w:rsidR="00331869" w:rsidRDefault="00331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331869" w:rsidRDefault="00331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8231" w14:textId="77777777" w:rsidR="00331869" w:rsidRDefault="003318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331869" w:rsidRDefault="00331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8F414" w14:textId="77777777" w:rsidR="00A23BA5" w:rsidRDefault="00A23BA5">
      <w:r>
        <w:separator/>
      </w:r>
    </w:p>
  </w:footnote>
  <w:footnote w:type="continuationSeparator" w:id="0">
    <w:p w14:paraId="0ACADDE0" w14:textId="77777777" w:rsidR="00A23BA5" w:rsidRDefault="00A23BA5">
      <w:r>
        <w:continuationSeparator/>
      </w:r>
    </w:p>
  </w:footnote>
  <w:footnote w:type="continuationNotice" w:id="1">
    <w:p w14:paraId="7C0024CB" w14:textId="77777777" w:rsidR="00A23BA5" w:rsidRDefault="00A23B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9"/>
  </w:num>
  <w:num w:numId="4">
    <w:abstractNumId w:val="3"/>
  </w:num>
  <w:num w:numId="5">
    <w:abstractNumId w:val="11"/>
  </w:num>
  <w:num w:numId="6">
    <w:abstractNumId w:val="8"/>
  </w:num>
  <w:num w:numId="7">
    <w:abstractNumId w:val="7"/>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0"/>
  </w:num>
  <w:num w:numId="18">
    <w:abstractNumId w:val="4"/>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523D"/>
    <w:rsid w:val="000253CB"/>
    <w:rsid w:val="00031FA1"/>
    <w:rsid w:val="00036A75"/>
    <w:rsid w:val="00037288"/>
    <w:rsid w:val="00037765"/>
    <w:rsid w:val="000462DA"/>
    <w:rsid w:val="00046FEC"/>
    <w:rsid w:val="000470A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F03"/>
    <w:rsid w:val="000B4F24"/>
    <w:rsid w:val="000B58DC"/>
    <w:rsid w:val="000B6B04"/>
    <w:rsid w:val="000B7389"/>
    <w:rsid w:val="000C038B"/>
    <w:rsid w:val="000C1382"/>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10E16"/>
    <w:rsid w:val="00113B87"/>
    <w:rsid w:val="001148A3"/>
    <w:rsid w:val="00117204"/>
    <w:rsid w:val="00120C06"/>
    <w:rsid w:val="00121C75"/>
    <w:rsid w:val="001238CD"/>
    <w:rsid w:val="00125D7C"/>
    <w:rsid w:val="001315B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91AA0"/>
    <w:rsid w:val="00192316"/>
    <w:rsid w:val="001924B3"/>
    <w:rsid w:val="00194719"/>
    <w:rsid w:val="00194C1A"/>
    <w:rsid w:val="00195DB1"/>
    <w:rsid w:val="0019666F"/>
    <w:rsid w:val="00197149"/>
    <w:rsid w:val="001A2050"/>
    <w:rsid w:val="001A23E7"/>
    <w:rsid w:val="001A493C"/>
    <w:rsid w:val="001A4B9B"/>
    <w:rsid w:val="001B3938"/>
    <w:rsid w:val="001C71C8"/>
    <w:rsid w:val="001D27BE"/>
    <w:rsid w:val="001D5A59"/>
    <w:rsid w:val="001E145D"/>
    <w:rsid w:val="001E1A04"/>
    <w:rsid w:val="001E1D60"/>
    <w:rsid w:val="001E20D3"/>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C93"/>
    <w:rsid w:val="00216D52"/>
    <w:rsid w:val="00217205"/>
    <w:rsid w:val="00221AD2"/>
    <w:rsid w:val="002251AF"/>
    <w:rsid w:val="00225CE0"/>
    <w:rsid w:val="002302F4"/>
    <w:rsid w:val="002315B0"/>
    <w:rsid w:val="00231EEF"/>
    <w:rsid w:val="002339BE"/>
    <w:rsid w:val="00234D8D"/>
    <w:rsid w:val="002413A4"/>
    <w:rsid w:val="00241EC0"/>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5F5"/>
    <w:rsid w:val="002821E0"/>
    <w:rsid w:val="00287378"/>
    <w:rsid w:val="0028757F"/>
    <w:rsid w:val="002915FA"/>
    <w:rsid w:val="002928C8"/>
    <w:rsid w:val="002949D8"/>
    <w:rsid w:val="002951B7"/>
    <w:rsid w:val="0029649A"/>
    <w:rsid w:val="00296C22"/>
    <w:rsid w:val="002A2E10"/>
    <w:rsid w:val="002A3FDD"/>
    <w:rsid w:val="002A6BDF"/>
    <w:rsid w:val="002B4E76"/>
    <w:rsid w:val="002B511D"/>
    <w:rsid w:val="002B6BBF"/>
    <w:rsid w:val="002C301A"/>
    <w:rsid w:val="002C3D68"/>
    <w:rsid w:val="002C58FF"/>
    <w:rsid w:val="002C6367"/>
    <w:rsid w:val="002C7F27"/>
    <w:rsid w:val="002D2554"/>
    <w:rsid w:val="002D2BB1"/>
    <w:rsid w:val="002D4368"/>
    <w:rsid w:val="002E086B"/>
    <w:rsid w:val="002E4869"/>
    <w:rsid w:val="002E499A"/>
    <w:rsid w:val="002E6B1C"/>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7C33"/>
    <w:rsid w:val="00350605"/>
    <w:rsid w:val="00351868"/>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3AD4"/>
    <w:rsid w:val="003A57FF"/>
    <w:rsid w:val="003A5FCB"/>
    <w:rsid w:val="003B1AD5"/>
    <w:rsid w:val="003B2325"/>
    <w:rsid w:val="003B4103"/>
    <w:rsid w:val="003B43F0"/>
    <w:rsid w:val="003B4BA0"/>
    <w:rsid w:val="003B5DE5"/>
    <w:rsid w:val="003B6B4E"/>
    <w:rsid w:val="003B6E67"/>
    <w:rsid w:val="003B702D"/>
    <w:rsid w:val="003C0364"/>
    <w:rsid w:val="003C2202"/>
    <w:rsid w:val="003C3527"/>
    <w:rsid w:val="003C6200"/>
    <w:rsid w:val="003C70EC"/>
    <w:rsid w:val="003D0FAC"/>
    <w:rsid w:val="003D374B"/>
    <w:rsid w:val="003D4B36"/>
    <w:rsid w:val="003D4C4A"/>
    <w:rsid w:val="003D7356"/>
    <w:rsid w:val="003D7493"/>
    <w:rsid w:val="003E52BC"/>
    <w:rsid w:val="003E7F30"/>
    <w:rsid w:val="003F4D82"/>
    <w:rsid w:val="00407355"/>
    <w:rsid w:val="00407E0A"/>
    <w:rsid w:val="00410195"/>
    <w:rsid w:val="0041137D"/>
    <w:rsid w:val="00412AB2"/>
    <w:rsid w:val="00413368"/>
    <w:rsid w:val="00413D7D"/>
    <w:rsid w:val="004229AE"/>
    <w:rsid w:val="00423533"/>
    <w:rsid w:val="004246A2"/>
    <w:rsid w:val="00430AA4"/>
    <w:rsid w:val="00431244"/>
    <w:rsid w:val="00432508"/>
    <w:rsid w:val="00432888"/>
    <w:rsid w:val="004333A6"/>
    <w:rsid w:val="004363CC"/>
    <w:rsid w:val="00437AE0"/>
    <w:rsid w:val="004417EB"/>
    <w:rsid w:val="00442CC8"/>
    <w:rsid w:val="00446164"/>
    <w:rsid w:val="0045293E"/>
    <w:rsid w:val="00452BDF"/>
    <w:rsid w:val="0045320B"/>
    <w:rsid w:val="00455D45"/>
    <w:rsid w:val="00457460"/>
    <w:rsid w:val="00461508"/>
    <w:rsid w:val="00464293"/>
    <w:rsid w:val="00466177"/>
    <w:rsid w:val="00471A05"/>
    <w:rsid w:val="00472830"/>
    <w:rsid w:val="00475971"/>
    <w:rsid w:val="00480583"/>
    <w:rsid w:val="00481B50"/>
    <w:rsid w:val="00482CE1"/>
    <w:rsid w:val="00486718"/>
    <w:rsid w:val="00491B10"/>
    <w:rsid w:val="0049214E"/>
    <w:rsid w:val="004948CD"/>
    <w:rsid w:val="0049588D"/>
    <w:rsid w:val="004958E3"/>
    <w:rsid w:val="00496FAD"/>
    <w:rsid w:val="004A0698"/>
    <w:rsid w:val="004A072B"/>
    <w:rsid w:val="004A2875"/>
    <w:rsid w:val="004A289A"/>
    <w:rsid w:val="004A49A8"/>
    <w:rsid w:val="004B1421"/>
    <w:rsid w:val="004B34C1"/>
    <w:rsid w:val="004B4D1C"/>
    <w:rsid w:val="004B6EC2"/>
    <w:rsid w:val="004C0535"/>
    <w:rsid w:val="004C6A70"/>
    <w:rsid w:val="004C71AD"/>
    <w:rsid w:val="004C7251"/>
    <w:rsid w:val="004D153D"/>
    <w:rsid w:val="004D1DC2"/>
    <w:rsid w:val="004D3685"/>
    <w:rsid w:val="004D6145"/>
    <w:rsid w:val="004E1824"/>
    <w:rsid w:val="004E4426"/>
    <w:rsid w:val="004E558E"/>
    <w:rsid w:val="004E60EC"/>
    <w:rsid w:val="004F13D1"/>
    <w:rsid w:val="004F1C92"/>
    <w:rsid w:val="004F1E8D"/>
    <w:rsid w:val="004F66E1"/>
    <w:rsid w:val="004F7A69"/>
    <w:rsid w:val="004F7BBC"/>
    <w:rsid w:val="00501B92"/>
    <w:rsid w:val="00504520"/>
    <w:rsid w:val="00505314"/>
    <w:rsid w:val="005064E1"/>
    <w:rsid w:val="00510205"/>
    <w:rsid w:val="005121D6"/>
    <w:rsid w:val="0051303F"/>
    <w:rsid w:val="00513B66"/>
    <w:rsid w:val="005145F1"/>
    <w:rsid w:val="0051558A"/>
    <w:rsid w:val="005164F2"/>
    <w:rsid w:val="00517659"/>
    <w:rsid w:val="00517BAB"/>
    <w:rsid w:val="005213F5"/>
    <w:rsid w:val="005223BE"/>
    <w:rsid w:val="00530047"/>
    <w:rsid w:val="00532704"/>
    <w:rsid w:val="00533005"/>
    <w:rsid w:val="00537214"/>
    <w:rsid w:val="005372A6"/>
    <w:rsid w:val="00537855"/>
    <w:rsid w:val="00543C14"/>
    <w:rsid w:val="0054553D"/>
    <w:rsid w:val="00547C1C"/>
    <w:rsid w:val="005519C9"/>
    <w:rsid w:val="00552C5F"/>
    <w:rsid w:val="00557CAD"/>
    <w:rsid w:val="00557FCF"/>
    <w:rsid w:val="005629CB"/>
    <w:rsid w:val="005637D6"/>
    <w:rsid w:val="005647D7"/>
    <w:rsid w:val="00570527"/>
    <w:rsid w:val="00572899"/>
    <w:rsid w:val="00577313"/>
    <w:rsid w:val="00577C9A"/>
    <w:rsid w:val="005825CB"/>
    <w:rsid w:val="00583A9D"/>
    <w:rsid w:val="00584C22"/>
    <w:rsid w:val="00584FF1"/>
    <w:rsid w:val="00585315"/>
    <w:rsid w:val="00585FF7"/>
    <w:rsid w:val="0059079E"/>
    <w:rsid w:val="005913A4"/>
    <w:rsid w:val="00591541"/>
    <w:rsid w:val="00591923"/>
    <w:rsid w:val="00591F5A"/>
    <w:rsid w:val="00592CA3"/>
    <w:rsid w:val="00593315"/>
    <w:rsid w:val="005936B6"/>
    <w:rsid w:val="00593A34"/>
    <w:rsid w:val="005A1469"/>
    <w:rsid w:val="005A3865"/>
    <w:rsid w:val="005A68F2"/>
    <w:rsid w:val="005A69C6"/>
    <w:rsid w:val="005B580D"/>
    <w:rsid w:val="005B727B"/>
    <w:rsid w:val="005C0CD8"/>
    <w:rsid w:val="005C13E7"/>
    <w:rsid w:val="005C526A"/>
    <w:rsid w:val="005C5DEE"/>
    <w:rsid w:val="005C5EE6"/>
    <w:rsid w:val="005C6507"/>
    <w:rsid w:val="005D4165"/>
    <w:rsid w:val="005D52F5"/>
    <w:rsid w:val="005D54EE"/>
    <w:rsid w:val="005E16A1"/>
    <w:rsid w:val="005E22A9"/>
    <w:rsid w:val="005E2D66"/>
    <w:rsid w:val="005E4C87"/>
    <w:rsid w:val="005E52F0"/>
    <w:rsid w:val="005E6CCC"/>
    <w:rsid w:val="005F13DA"/>
    <w:rsid w:val="005F2050"/>
    <w:rsid w:val="005F2143"/>
    <w:rsid w:val="005F2DCC"/>
    <w:rsid w:val="005F4E2D"/>
    <w:rsid w:val="005F70FA"/>
    <w:rsid w:val="005F7147"/>
    <w:rsid w:val="005F7BF5"/>
    <w:rsid w:val="006005AD"/>
    <w:rsid w:val="006032AB"/>
    <w:rsid w:val="006055A5"/>
    <w:rsid w:val="006062E6"/>
    <w:rsid w:val="00607474"/>
    <w:rsid w:val="006079C2"/>
    <w:rsid w:val="00610312"/>
    <w:rsid w:val="00614503"/>
    <w:rsid w:val="006178F3"/>
    <w:rsid w:val="006236F2"/>
    <w:rsid w:val="0062379D"/>
    <w:rsid w:val="00625D91"/>
    <w:rsid w:val="00626105"/>
    <w:rsid w:val="00626D19"/>
    <w:rsid w:val="006307C3"/>
    <w:rsid w:val="0063282B"/>
    <w:rsid w:val="0063348E"/>
    <w:rsid w:val="00635A8B"/>
    <w:rsid w:val="00635BD9"/>
    <w:rsid w:val="00637628"/>
    <w:rsid w:val="00646BF7"/>
    <w:rsid w:val="006514D5"/>
    <w:rsid w:val="00654C7A"/>
    <w:rsid w:val="0065576B"/>
    <w:rsid w:val="0066062D"/>
    <w:rsid w:val="0066546C"/>
    <w:rsid w:val="0067265F"/>
    <w:rsid w:val="00674399"/>
    <w:rsid w:val="0068015F"/>
    <w:rsid w:val="00680C6B"/>
    <w:rsid w:val="00682B6A"/>
    <w:rsid w:val="00684F5E"/>
    <w:rsid w:val="006851DA"/>
    <w:rsid w:val="00690CD5"/>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50D6"/>
    <w:rsid w:val="006C51D8"/>
    <w:rsid w:val="006C5F71"/>
    <w:rsid w:val="006C618C"/>
    <w:rsid w:val="006D0A80"/>
    <w:rsid w:val="006D2802"/>
    <w:rsid w:val="006D46E8"/>
    <w:rsid w:val="006D5616"/>
    <w:rsid w:val="006D68A3"/>
    <w:rsid w:val="006D7B8C"/>
    <w:rsid w:val="006E25C4"/>
    <w:rsid w:val="006E6459"/>
    <w:rsid w:val="006E6D15"/>
    <w:rsid w:val="006E7A3E"/>
    <w:rsid w:val="006F2642"/>
    <w:rsid w:val="006F4922"/>
    <w:rsid w:val="0070349F"/>
    <w:rsid w:val="00703B7A"/>
    <w:rsid w:val="0070526B"/>
    <w:rsid w:val="0070672B"/>
    <w:rsid w:val="0070758F"/>
    <w:rsid w:val="007109B4"/>
    <w:rsid w:val="007146A8"/>
    <w:rsid w:val="0071539D"/>
    <w:rsid w:val="00716264"/>
    <w:rsid w:val="00721B7F"/>
    <w:rsid w:val="00722A76"/>
    <w:rsid w:val="00723E40"/>
    <w:rsid w:val="00723EC4"/>
    <w:rsid w:val="0073110B"/>
    <w:rsid w:val="0073215F"/>
    <w:rsid w:val="0073333C"/>
    <w:rsid w:val="007401B5"/>
    <w:rsid w:val="007429F7"/>
    <w:rsid w:val="0074389A"/>
    <w:rsid w:val="0074613B"/>
    <w:rsid w:val="00754BCA"/>
    <w:rsid w:val="007554DB"/>
    <w:rsid w:val="00755BC4"/>
    <w:rsid w:val="00760EA9"/>
    <w:rsid w:val="00766C6D"/>
    <w:rsid w:val="00770BCB"/>
    <w:rsid w:val="00771D17"/>
    <w:rsid w:val="00771F05"/>
    <w:rsid w:val="0077491A"/>
    <w:rsid w:val="00776636"/>
    <w:rsid w:val="00781679"/>
    <w:rsid w:val="00784BA4"/>
    <w:rsid w:val="00785D7F"/>
    <w:rsid w:val="00790888"/>
    <w:rsid w:val="00791A1C"/>
    <w:rsid w:val="0079259D"/>
    <w:rsid w:val="00792EC2"/>
    <w:rsid w:val="00797D07"/>
    <w:rsid w:val="007A0CCA"/>
    <w:rsid w:val="007A2549"/>
    <w:rsid w:val="007A3A24"/>
    <w:rsid w:val="007A75BD"/>
    <w:rsid w:val="007B0924"/>
    <w:rsid w:val="007B4CF4"/>
    <w:rsid w:val="007B5DC6"/>
    <w:rsid w:val="007C0C09"/>
    <w:rsid w:val="007C43ED"/>
    <w:rsid w:val="007C65B4"/>
    <w:rsid w:val="007D29AA"/>
    <w:rsid w:val="007D30D4"/>
    <w:rsid w:val="007D3C35"/>
    <w:rsid w:val="007D6BB6"/>
    <w:rsid w:val="007D6DC7"/>
    <w:rsid w:val="007E27A8"/>
    <w:rsid w:val="007E32F7"/>
    <w:rsid w:val="007F0279"/>
    <w:rsid w:val="007F0C99"/>
    <w:rsid w:val="007F1BAB"/>
    <w:rsid w:val="007F1C2F"/>
    <w:rsid w:val="007F4906"/>
    <w:rsid w:val="007F61FC"/>
    <w:rsid w:val="007F7C2D"/>
    <w:rsid w:val="00804117"/>
    <w:rsid w:val="00807BDB"/>
    <w:rsid w:val="00812A82"/>
    <w:rsid w:val="00812ADF"/>
    <w:rsid w:val="00813BA0"/>
    <w:rsid w:val="00815187"/>
    <w:rsid w:val="008168A5"/>
    <w:rsid w:val="00822DCE"/>
    <w:rsid w:val="00826E45"/>
    <w:rsid w:val="00826E70"/>
    <w:rsid w:val="0083622F"/>
    <w:rsid w:val="00840C7E"/>
    <w:rsid w:val="00846C93"/>
    <w:rsid w:val="00850216"/>
    <w:rsid w:val="0085417C"/>
    <w:rsid w:val="00854616"/>
    <w:rsid w:val="00854FC0"/>
    <w:rsid w:val="00861CDF"/>
    <w:rsid w:val="008624D0"/>
    <w:rsid w:val="00863BEF"/>
    <w:rsid w:val="00864835"/>
    <w:rsid w:val="00870D1C"/>
    <w:rsid w:val="0087160A"/>
    <w:rsid w:val="00877C01"/>
    <w:rsid w:val="008842FF"/>
    <w:rsid w:val="00884B4F"/>
    <w:rsid w:val="00885C15"/>
    <w:rsid w:val="008864BE"/>
    <w:rsid w:val="00886976"/>
    <w:rsid w:val="0089341A"/>
    <w:rsid w:val="00895B2E"/>
    <w:rsid w:val="00896328"/>
    <w:rsid w:val="00896C6E"/>
    <w:rsid w:val="00897C02"/>
    <w:rsid w:val="00897CF2"/>
    <w:rsid w:val="00897FC6"/>
    <w:rsid w:val="008A0FF1"/>
    <w:rsid w:val="008A49EF"/>
    <w:rsid w:val="008A5B03"/>
    <w:rsid w:val="008A5E72"/>
    <w:rsid w:val="008B5CA9"/>
    <w:rsid w:val="008B6456"/>
    <w:rsid w:val="008C2007"/>
    <w:rsid w:val="008C204A"/>
    <w:rsid w:val="008C30EB"/>
    <w:rsid w:val="008C44F1"/>
    <w:rsid w:val="008C570F"/>
    <w:rsid w:val="008C6385"/>
    <w:rsid w:val="008C752E"/>
    <w:rsid w:val="008D0F9A"/>
    <w:rsid w:val="008D302D"/>
    <w:rsid w:val="008D7863"/>
    <w:rsid w:val="008E016D"/>
    <w:rsid w:val="008E0EBB"/>
    <w:rsid w:val="008E35CD"/>
    <w:rsid w:val="008E4D46"/>
    <w:rsid w:val="008E5EEB"/>
    <w:rsid w:val="008E6B84"/>
    <w:rsid w:val="008F02A7"/>
    <w:rsid w:val="008F3281"/>
    <w:rsid w:val="008F609B"/>
    <w:rsid w:val="008F60F8"/>
    <w:rsid w:val="00900480"/>
    <w:rsid w:val="00904317"/>
    <w:rsid w:val="00906A34"/>
    <w:rsid w:val="00912D8E"/>
    <w:rsid w:val="0091452C"/>
    <w:rsid w:val="00916EB6"/>
    <w:rsid w:val="00917941"/>
    <w:rsid w:val="00917949"/>
    <w:rsid w:val="00917A74"/>
    <w:rsid w:val="00917F29"/>
    <w:rsid w:val="009243C3"/>
    <w:rsid w:val="00931108"/>
    <w:rsid w:val="00931F2B"/>
    <w:rsid w:val="00942CDF"/>
    <w:rsid w:val="00942D38"/>
    <w:rsid w:val="00942E18"/>
    <w:rsid w:val="00943C29"/>
    <w:rsid w:val="009457B2"/>
    <w:rsid w:val="0094733F"/>
    <w:rsid w:val="00947605"/>
    <w:rsid w:val="00947959"/>
    <w:rsid w:val="00956CE6"/>
    <w:rsid w:val="0096088D"/>
    <w:rsid w:val="00961964"/>
    <w:rsid w:val="00963070"/>
    <w:rsid w:val="00972EBC"/>
    <w:rsid w:val="00975361"/>
    <w:rsid w:val="00981ADF"/>
    <w:rsid w:val="00981C3A"/>
    <w:rsid w:val="00982B35"/>
    <w:rsid w:val="0098648C"/>
    <w:rsid w:val="009865A3"/>
    <w:rsid w:val="00990627"/>
    <w:rsid w:val="00991EF9"/>
    <w:rsid w:val="00993B36"/>
    <w:rsid w:val="009957E0"/>
    <w:rsid w:val="00995C5E"/>
    <w:rsid w:val="009963B1"/>
    <w:rsid w:val="009A0B26"/>
    <w:rsid w:val="009A1FD3"/>
    <w:rsid w:val="009A21EE"/>
    <w:rsid w:val="009A2338"/>
    <w:rsid w:val="009A66C5"/>
    <w:rsid w:val="009B1D0C"/>
    <w:rsid w:val="009B2C69"/>
    <w:rsid w:val="009B5E58"/>
    <w:rsid w:val="009B5F3A"/>
    <w:rsid w:val="009B600A"/>
    <w:rsid w:val="009C1C10"/>
    <w:rsid w:val="009C4057"/>
    <w:rsid w:val="009C7A86"/>
    <w:rsid w:val="009C7FF3"/>
    <w:rsid w:val="009D27A6"/>
    <w:rsid w:val="009D301F"/>
    <w:rsid w:val="009E211C"/>
    <w:rsid w:val="009F186C"/>
    <w:rsid w:val="009F384C"/>
    <w:rsid w:val="009F3EF6"/>
    <w:rsid w:val="009F6174"/>
    <w:rsid w:val="009F74CE"/>
    <w:rsid w:val="00A0329B"/>
    <w:rsid w:val="00A03DED"/>
    <w:rsid w:val="00A052FB"/>
    <w:rsid w:val="00A0680F"/>
    <w:rsid w:val="00A12755"/>
    <w:rsid w:val="00A1391D"/>
    <w:rsid w:val="00A212C0"/>
    <w:rsid w:val="00A216BD"/>
    <w:rsid w:val="00A216E0"/>
    <w:rsid w:val="00A23BA5"/>
    <w:rsid w:val="00A251FD"/>
    <w:rsid w:val="00A321EC"/>
    <w:rsid w:val="00A343A4"/>
    <w:rsid w:val="00A40E99"/>
    <w:rsid w:val="00A41022"/>
    <w:rsid w:val="00A41096"/>
    <w:rsid w:val="00A43540"/>
    <w:rsid w:val="00A44ABF"/>
    <w:rsid w:val="00A50B95"/>
    <w:rsid w:val="00A526D2"/>
    <w:rsid w:val="00A538E7"/>
    <w:rsid w:val="00A55292"/>
    <w:rsid w:val="00A559A0"/>
    <w:rsid w:val="00A57A3A"/>
    <w:rsid w:val="00A620E9"/>
    <w:rsid w:val="00A65AAF"/>
    <w:rsid w:val="00A6605F"/>
    <w:rsid w:val="00A67337"/>
    <w:rsid w:val="00A74A2F"/>
    <w:rsid w:val="00A77114"/>
    <w:rsid w:val="00A777EE"/>
    <w:rsid w:val="00A80C78"/>
    <w:rsid w:val="00A81A73"/>
    <w:rsid w:val="00A821BD"/>
    <w:rsid w:val="00A93253"/>
    <w:rsid w:val="00A96C5A"/>
    <w:rsid w:val="00A97961"/>
    <w:rsid w:val="00AA2D26"/>
    <w:rsid w:val="00AA3AAB"/>
    <w:rsid w:val="00AA43F9"/>
    <w:rsid w:val="00AA56BD"/>
    <w:rsid w:val="00AA7EB8"/>
    <w:rsid w:val="00AB3DE2"/>
    <w:rsid w:val="00AB505D"/>
    <w:rsid w:val="00AB6437"/>
    <w:rsid w:val="00AC0394"/>
    <w:rsid w:val="00AC03DF"/>
    <w:rsid w:val="00AC2249"/>
    <w:rsid w:val="00AC25F1"/>
    <w:rsid w:val="00AC511F"/>
    <w:rsid w:val="00AD2041"/>
    <w:rsid w:val="00AD7F9A"/>
    <w:rsid w:val="00AE0681"/>
    <w:rsid w:val="00AE2259"/>
    <w:rsid w:val="00AE24AA"/>
    <w:rsid w:val="00AE4B29"/>
    <w:rsid w:val="00AE4EAE"/>
    <w:rsid w:val="00AF0CC7"/>
    <w:rsid w:val="00AF5982"/>
    <w:rsid w:val="00B01774"/>
    <w:rsid w:val="00B05D72"/>
    <w:rsid w:val="00B064FF"/>
    <w:rsid w:val="00B079E1"/>
    <w:rsid w:val="00B1117F"/>
    <w:rsid w:val="00B140C3"/>
    <w:rsid w:val="00B1446B"/>
    <w:rsid w:val="00B176B6"/>
    <w:rsid w:val="00B205DE"/>
    <w:rsid w:val="00B2351F"/>
    <w:rsid w:val="00B25745"/>
    <w:rsid w:val="00B34F85"/>
    <w:rsid w:val="00B45D0C"/>
    <w:rsid w:val="00B45F76"/>
    <w:rsid w:val="00B46062"/>
    <w:rsid w:val="00B462AA"/>
    <w:rsid w:val="00B47B4B"/>
    <w:rsid w:val="00B51DA4"/>
    <w:rsid w:val="00B5376A"/>
    <w:rsid w:val="00B63339"/>
    <w:rsid w:val="00B635CD"/>
    <w:rsid w:val="00B63839"/>
    <w:rsid w:val="00B65840"/>
    <w:rsid w:val="00B662F0"/>
    <w:rsid w:val="00B66EB0"/>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B10A0"/>
    <w:rsid w:val="00BB1291"/>
    <w:rsid w:val="00BB2814"/>
    <w:rsid w:val="00BC1795"/>
    <w:rsid w:val="00BC4203"/>
    <w:rsid w:val="00BD217D"/>
    <w:rsid w:val="00BD220D"/>
    <w:rsid w:val="00BD28B9"/>
    <w:rsid w:val="00BE2893"/>
    <w:rsid w:val="00BE4E7C"/>
    <w:rsid w:val="00BE7F79"/>
    <w:rsid w:val="00BF01FA"/>
    <w:rsid w:val="00BF0656"/>
    <w:rsid w:val="00BF3488"/>
    <w:rsid w:val="00BF349A"/>
    <w:rsid w:val="00BF4521"/>
    <w:rsid w:val="00BF68B5"/>
    <w:rsid w:val="00BF7CE6"/>
    <w:rsid w:val="00C01F05"/>
    <w:rsid w:val="00C02019"/>
    <w:rsid w:val="00C02D79"/>
    <w:rsid w:val="00C066AD"/>
    <w:rsid w:val="00C11867"/>
    <w:rsid w:val="00C11AA7"/>
    <w:rsid w:val="00C1603B"/>
    <w:rsid w:val="00C16787"/>
    <w:rsid w:val="00C1695E"/>
    <w:rsid w:val="00C22874"/>
    <w:rsid w:val="00C233E8"/>
    <w:rsid w:val="00C2499A"/>
    <w:rsid w:val="00C25CE4"/>
    <w:rsid w:val="00C32C96"/>
    <w:rsid w:val="00C32F4D"/>
    <w:rsid w:val="00C32FB3"/>
    <w:rsid w:val="00C34D33"/>
    <w:rsid w:val="00C419FB"/>
    <w:rsid w:val="00C41EE7"/>
    <w:rsid w:val="00C42756"/>
    <w:rsid w:val="00C50FB2"/>
    <w:rsid w:val="00C51357"/>
    <w:rsid w:val="00C5166F"/>
    <w:rsid w:val="00C51FC6"/>
    <w:rsid w:val="00C5200D"/>
    <w:rsid w:val="00C57608"/>
    <w:rsid w:val="00C618C9"/>
    <w:rsid w:val="00C63011"/>
    <w:rsid w:val="00C66E9D"/>
    <w:rsid w:val="00C72D02"/>
    <w:rsid w:val="00C72FA7"/>
    <w:rsid w:val="00C752A6"/>
    <w:rsid w:val="00C81AF7"/>
    <w:rsid w:val="00C81B73"/>
    <w:rsid w:val="00C84FBD"/>
    <w:rsid w:val="00CA0802"/>
    <w:rsid w:val="00CA14C8"/>
    <w:rsid w:val="00CA18D7"/>
    <w:rsid w:val="00CA4FB1"/>
    <w:rsid w:val="00CB2E8A"/>
    <w:rsid w:val="00CB429C"/>
    <w:rsid w:val="00CD03EF"/>
    <w:rsid w:val="00CD1A9D"/>
    <w:rsid w:val="00CE0A88"/>
    <w:rsid w:val="00CF1CCF"/>
    <w:rsid w:val="00CF2D57"/>
    <w:rsid w:val="00CF67E0"/>
    <w:rsid w:val="00D048A5"/>
    <w:rsid w:val="00D0605A"/>
    <w:rsid w:val="00D0700B"/>
    <w:rsid w:val="00D10540"/>
    <w:rsid w:val="00D1213F"/>
    <w:rsid w:val="00D1315D"/>
    <w:rsid w:val="00D13DD8"/>
    <w:rsid w:val="00D14185"/>
    <w:rsid w:val="00D15A4E"/>
    <w:rsid w:val="00D225C7"/>
    <w:rsid w:val="00D310D1"/>
    <w:rsid w:val="00D32606"/>
    <w:rsid w:val="00D32DEE"/>
    <w:rsid w:val="00D32F3E"/>
    <w:rsid w:val="00D33D66"/>
    <w:rsid w:val="00D351E9"/>
    <w:rsid w:val="00D36BA7"/>
    <w:rsid w:val="00D4297C"/>
    <w:rsid w:val="00D47E93"/>
    <w:rsid w:val="00D52849"/>
    <w:rsid w:val="00D5298F"/>
    <w:rsid w:val="00D53B0A"/>
    <w:rsid w:val="00D5696B"/>
    <w:rsid w:val="00D57B3C"/>
    <w:rsid w:val="00D6273F"/>
    <w:rsid w:val="00D63AE2"/>
    <w:rsid w:val="00D6691C"/>
    <w:rsid w:val="00D66C7E"/>
    <w:rsid w:val="00D70B3B"/>
    <w:rsid w:val="00D724CF"/>
    <w:rsid w:val="00D73119"/>
    <w:rsid w:val="00D74F26"/>
    <w:rsid w:val="00D7535C"/>
    <w:rsid w:val="00D77CA1"/>
    <w:rsid w:val="00D80078"/>
    <w:rsid w:val="00D80E57"/>
    <w:rsid w:val="00D841F8"/>
    <w:rsid w:val="00D859F0"/>
    <w:rsid w:val="00D85ACF"/>
    <w:rsid w:val="00D956E1"/>
    <w:rsid w:val="00D97165"/>
    <w:rsid w:val="00DA1C9C"/>
    <w:rsid w:val="00DA36F9"/>
    <w:rsid w:val="00DA3FF1"/>
    <w:rsid w:val="00DA7145"/>
    <w:rsid w:val="00DB00F7"/>
    <w:rsid w:val="00DB0D45"/>
    <w:rsid w:val="00DB211B"/>
    <w:rsid w:val="00DB6F7B"/>
    <w:rsid w:val="00DC4D01"/>
    <w:rsid w:val="00DC5343"/>
    <w:rsid w:val="00DC53E8"/>
    <w:rsid w:val="00DC56F2"/>
    <w:rsid w:val="00DC638B"/>
    <w:rsid w:val="00DD0086"/>
    <w:rsid w:val="00DD01AC"/>
    <w:rsid w:val="00DD13B6"/>
    <w:rsid w:val="00DD368B"/>
    <w:rsid w:val="00DD39A8"/>
    <w:rsid w:val="00DD6A61"/>
    <w:rsid w:val="00DE1478"/>
    <w:rsid w:val="00DE2D09"/>
    <w:rsid w:val="00DE5AA4"/>
    <w:rsid w:val="00DE7283"/>
    <w:rsid w:val="00DE7F63"/>
    <w:rsid w:val="00DF0748"/>
    <w:rsid w:val="00DF1E73"/>
    <w:rsid w:val="00DF3191"/>
    <w:rsid w:val="00DF55D7"/>
    <w:rsid w:val="00E04157"/>
    <w:rsid w:val="00E11DD1"/>
    <w:rsid w:val="00E12C27"/>
    <w:rsid w:val="00E14B48"/>
    <w:rsid w:val="00E15EBB"/>
    <w:rsid w:val="00E220B8"/>
    <w:rsid w:val="00E30AAB"/>
    <w:rsid w:val="00E30DFE"/>
    <w:rsid w:val="00E352A5"/>
    <w:rsid w:val="00E35EDA"/>
    <w:rsid w:val="00E40969"/>
    <w:rsid w:val="00E4328F"/>
    <w:rsid w:val="00E43433"/>
    <w:rsid w:val="00E56019"/>
    <w:rsid w:val="00E560F4"/>
    <w:rsid w:val="00E57651"/>
    <w:rsid w:val="00E577D7"/>
    <w:rsid w:val="00E64B17"/>
    <w:rsid w:val="00E65DB7"/>
    <w:rsid w:val="00E72BE8"/>
    <w:rsid w:val="00E7492A"/>
    <w:rsid w:val="00E75866"/>
    <w:rsid w:val="00E7660C"/>
    <w:rsid w:val="00E8018F"/>
    <w:rsid w:val="00E8082F"/>
    <w:rsid w:val="00E80BD7"/>
    <w:rsid w:val="00E836A4"/>
    <w:rsid w:val="00E87FAC"/>
    <w:rsid w:val="00E9072F"/>
    <w:rsid w:val="00E9172F"/>
    <w:rsid w:val="00E9460B"/>
    <w:rsid w:val="00E9560A"/>
    <w:rsid w:val="00E969F5"/>
    <w:rsid w:val="00E96F04"/>
    <w:rsid w:val="00E9755A"/>
    <w:rsid w:val="00EA0A32"/>
    <w:rsid w:val="00EA2544"/>
    <w:rsid w:val="00EA331E"/>
    <w:rsid w:val="00EA61E1"/>
    <w:rsid w:val="00EA70AB"/>
    <w:rsid w:val="00EB3267"/>
    <w:rsid w:val="00EB3AE2"/>
    <w:rsid w:val="00EB545F"/>
    <w:rsid w:val="00EB5E13"/>
    <w:rsid w:val="00EB768E"/>
    <w:rsid w:val="00EC08B9"/>
    <w:rsid w:val="00EC1588"/>
    <w:rsid w:val="00EC415D"/>
    <w:rsid w:val="00EC4C29"/>
    <w:rsid w:val="00EC58CD"/>
    <w:rsid w:val="00EC740D"/>
    <w:rsid w:val="00EC7ACB"/>
    <w:rsid w:val="00EC7E77"/>
    <w:rsid w:val="00ED1BE8"/>
    <w:rsid w:val="00ED4908"/>
    <w:rsid w:val="00ED53DF"/>
    <w:rsid w:val="00ED7225"/>
    <w:rsid w:val="00ED77B9"/>
    <w:rsid w:val="00EE1F56"/>
    <w:rsid w:val="00EE2FF0"/>
    <w:rsid w:val="00EE6C61"/>
    <w:rsid w:val="00EE7CA2"/>
    <w:rsid w:val="00EE7E09"/>
    <w:rsid w:val="00EF2A5D"/>
    <w:rsid w:val="00EF6184"/>
    <w:rsid w:val="00EF78EE"/>
    <w:rsid w:val="00EF7D18"/>
    <w:rsid w:val="00F03963"/>
    <w:rsid w:val="00F0498E"/>
    <w:rsid w:val="00F05DB8"/>
    <w:rsid w:val="00F07301"/>
    <w:rsid w:val="00F1318C"/>
    <w:rsid w:val="00F17B00"/>
    <w:rsid w:val="00F22065"/>
    <w:rsid w:val="00F2213B"/>
    <w:rsid w:val="00F23585"/>
    <w:rsid w:val="00F2395B"/>
    <w:rsid w:val="00F25B44"/>
    <w:rsid w:val="00F34F2A"/>
    <w:rsid w:val="00F43C71"/>
    <w:rsid w:val="00F447C3"/>
    <w:rsid w:val="00F44A17"/>
    <w:rsid w:val="00F52531"/>
    <w:rsid w:val="00F5371A"/>
    <w:rsid w:val="00F63D78"/>
    <w:rsid w:val="00F65832"/>
    <w:rsid w:val="00F715C3"/>
    <w:rsid w:val="00F71FFF"/>
    <w:rsid w:val="00F73E82"/>
    <w:rsid w:val="00F7596C"/>
    <w:rsid w:val="00F820D4"/>
    <w:rsid w:val="00F8417A"/>
    <w:rsid w:val="00F85872"/>
    <w:rsid w:val="00F948D2"/>
    <w:rsid w:val="00F95FE4"/>
    <w:rsid w:val="00F977A3"/>
    <w:rsid w:val="00FA1914"/>
    <w:rsid w:val="00FA2F27"/>
    <w:rsid w:val="00FB01D1"/>
    <w:rsid w:val="00FB35FC"/>
    <w:rsid w:val="00FB5F44"/>
    <w:rsid w:val="00FB6044"/>
    <w:rsid w:val="00FB67A5"/>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455A-F963-4EA1-B139-08DB8018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17</Pages>
  <Words>5598</Words>
  <Characters>34507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Roxana Mihai</dc:creator>
  <cp:lastModifiedBy>Andreea Utulete</cp:lastModifiedBy>
  <cp:revision>13</cp:revision>
  <cp:lastPrinted>2019-05-20T12:07:00Z</cp:lastPrinted>
  <dcterms:created xsi:type="dcterms:W3CDTF">2019-05-20T08:41:00Z</dcterms:created>
  <dcterms:modified xsi:type="dcterms:W3CDTF">2019-05-20T13:00:00Z</dcterms:modified>
</cp:coreProperties>
</file>